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hint="eastAsia" w:eastAsia="黑体"/>
          <w:b/>
          <w:sz w:val="52"/>
          <w:szCs w:val="52"/>
        </w:rPr>
        <w:t xml:space="preserve">无锡市政府采购项目</w:t>
      </w:r>
      <w:r/>
    </w:p>
    <w:p>
      <w:pPr>
        <w:jc w:val="center"/>
        <w:spacing w:line="360" w:lineRule="auto"/>
        <w:rPr>
          <w:rFonts w:eastAsia="黑体"/>
          <w:b/>
          <w:sz w:val="52"/>
          <w:szCs w:val="52"/>
        </w:rPr>
      </w:pPr>
      <w:r>
        <w:rPr>
          <w:rFonts w:eastAsia="黑体"/>
          <w:b/>
          <w:sz w:val="52"/>
          <w:szCs w:val="52"/>
        </w:rPr>
      </w:r>
      <w:r/>
    </w:p>
    <w:p>
      <w:pPr>
        <w:jc w:val="center"/>
        <w:spacing w:line="360" w:lineRule="auto"/>
        <w:rPr>
          <w:rFonts w:hint="eastAsia" w:eastAsia="黑体"/>
          <w:b/>
          <w:sz w:val="52"/>
          <w:szCs w:val="52"/>
          <w:lang w:val="en-US" w:eastAsia="zh-CN"/>
        </w:rPr>
      </w:pPr>
      <w:r>
        <w:rPr>
          <w:rFonts w:hint="eastAsia" w:eastAsia="黑体"/>
          <w:b/>
          <w:sz w:val="52"/>
          <w:szCs w:val="52"/>
        </w:rPr>
        <w:t xml:space="preserve">公开采购文件</w:t>
      </w:r>
      <w:r/>
    </w:p>
    <w:p>
      <w:pPr>
        <w:ind w:left="2835" w:hanging="2835"/>
        <w:jc w:val="center"/>
        <w:spacing w:line="360" w:lineRule="auto"/>
        <w:rPr>
          <w:b/>
          <w:sz w:val="32"/>
          <w:szCs w:val="32"/>
        </w:rPr>
      </w:pPr>
      <w:r>
        <w:rPr>
          <w:rStyle w:val="947"/>
          <w:rFonts w:ascii="宋体" w:hAnsi="宋体"/>
          <w:color w:val="000000"/>
          <w:sz w:val="30"/>
          <w:szCs w:val="30"/>
        </w:rPr>
        <w:t xml:space="preserve">（全流程电子化）</w:t>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spacing w:line="360" w:lineRule="auto"/>
        <w:rPr>
          <w:rFonts w:hint="eastAsia"/>
          <w:b/>
          <w:sz w:val="32"/>
          <w:szCs w:val="32"/>
          <w:lang w:eastAsia="zh-CN"/>
        </w:rPr>
      </w:pPr>
      <w:r>
        <w:rPr>
          <w:rFonts w:hint="eastAsia"/>
          <w:b/>
          <w:sz w:val="32"/>
          <w:szCs w:val="32"/>
        </w:rPr>
        <w:t xml:space="preserve">采购项目编号：JSZC-320211-JYJF-G2025-0045</w:t>
      </w:r>
      <w:r/>
    </w:p>
    <w:p>
      <w:pPr>
        <w:spacing w:line="360" w:lineRule="auto"/>
        <w:rPr>
          <w:b/>
          <w:sz w:val="32"/>
          <w:szCs w:val="32"/>
        </w:rPr>
      </w:pPr>
      <w:r>
        <w:rPr>
          <w:b/>
          <w:sz w:val="32"/>
          <w:szCs w:val="32"/>
        </w:rPr>
      </w:r>
      <w:r/>
    </w:p>
    <w:p>
      <w:pPr>
        <w:spacing w:line="360" w:lineRule="auto"/>
        <w:rPr>
          <w:rFonts w:hint="default"/>
          <w:b/>
          <w:sz w:val="32"/>
          <w:szCs w:val="32"/>
          <w:lang w:val="en-US" w:eastAsia="zh-CN"/>
        </w:rPr>
      </w:pPr>
      <w:r>
        <w:rPr>
          <w:rFonts w:hint="eastAsia"/>
          <w:b/>
          <w:sz w:val="32"/>
          <w:szCs w:val="32"/>
        </w:rPr>
        <w:t xml:space="preserve">采购项目名称：</w:t>
      </w:r>
      <w:r>
        <w:rPr>
          <w:rFonts w:hint="eastAsia"/>
          <w:b/>
          <w:sz w:val="32"/>
          <w:szCs w:val="32"/>
          <w:lang w:val="en-US" w:eastAsia="zh-CN"/>
        </w:rPr>
        <w:t xml:space="preserve">2025年山水城自建道路绿化养护工作采购项目</w:t>
      </w:r>
      <w:r/>
    </w:p>
    <w:p>
      <w:pPr>
        <w:spacing w:line="360" w:lineRule="auto"/>
        <w:rPr>
          <w:rFonts w:hint="eastAsia" w:ascii="Times New Roman" w:hAnsi="Times New Roman" w:eastAsia="宋体" w:cs="Times New Roman"/>
          <w:b/>
          <w:color w:val="0000ff"/>
          <w:sz w:val="32"/>
          <w:szCs w:val="32"/>
          <w:lang w:val="en-US" w:eastAsia="zh-CN"/>
        </w:rPr>
      </w:pPr>
      <w:r>
        <w:rPr>
          <w:rFonts w:hint="eastAsia" w:ascii="Times New Roman" w:hAnsi="Times New Roman" w:eastAsia="宋体" w:cs="Times New Roman"/>
          <w:b/>
          <w:color w:val="0000ff"/>
          <w:sz w:val="32"/>
          <w:szCs w:val="32"/>
          <w:lang w:val="en-US" w:eastAsia="zh-CN"/>
        </w:rPr>
      </w:r>
      <w:r/>
    </w:p>
    <w:p>
      <w:pPr>
        <w:spacing w:line="360" w:lineRule="auto"/>
        <w:rPr>
          <w:rFonts w:hint="default"/>
          <w:b/>
          <w:sz w:val="32"/>
          <w:szCs w:val="32"/>
          <w:lang w:val="en-US" w:eastAsia="zh-CN"/>
        </w:rPr>
      </w:pPr>
      <w:r>
        <w:rPr>
          <w:rFonts w:hint="eastAsia"/>
          <w:b/>
          <w:sz w:val="32"/>
          <w:szCs w:val="32"/>
          <w:lang w:val="en-US" w:eastAsia="zh-CN"/>
        </w:rPr>
        <w:t xml:space="preserve">采购人名称：无锡市滨湖区雪浪街道办事处</w:t>
      </w:r>
      <w:r/>
    </w:p>
    <w:p>
      <w:pPr>
        <w:spacing w:line="360" w:lineRule="auto"/>
        <w:rPr>
          <w:b/>
          <w:sz w:val="32"/>
          <w:szCs w:val="32"/>
        </w:rPr>
      </w:pPr>
      <w:r>
        <w:rPr>
          <w:b/>
          <w:sz w:val="32"/>
          <w:szCs w:val="32"/>
        </w:rPr>
      </w:r>
      <w:r/>
    </w:p>
    <w:p>
      <w:pPr>
        <w:spacing w:line="360" w:lineRule="auto"/>
        <w:rPr>
          <w:b/>
          <w:sz w:val="32"/>
          <w:szCs w:val="32"/>
        </w:rPr>
      </w:pPr>
      <w:r>
        <w:rPr>
          <w:rFonts w:hint="eastAsia"/>
          <w:b/>
          <w:sz w:val="32"/>
          <w:szCs w:val="32"/>
        </w:rPr>
        <w:t xml:space="preserve">采购代理机构：江苏建圆建方工程管理咨询有限公司</w:t>
      </w:r>
      <w:r/>
    </w:p>
    <w:p>
      <w:pP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jc w:val="center"/>
        <w:spacing w:line="360" w:lineRule="auto"/>
        <w:rPr>
          <w:b/>
          <w:color w:val="auto"/>
          <w:sz w:val="32"/>
          <w:szCs w:val="32"/>
          <w:highlight w:val="yellow"/>
        </w:rPr>
      </w:pPr>
      <w:r>
        <w:rPr>
          <w:rFonts w:hint="eastAsia"/>
          <w:b/>
          <w:color w:val="auto"/>
          <w:sz w:val="32"/>
          <w:szCs w:val="32"/>
          <w:highlight w:val="none"/>
          <w:lang w:val="en-US" w:eastAsia="zh-CN"/>
        </w:rPr>
        <w:t xml:space="preserve">二〇二五年十一</w:t>
      </w:r>
      <w:r>
        <w:rPr>
          <w:rFonts w:hint="eastAsia"/>
          <w:b/>
          <w:color w:val="auto"/>
          <w:sz w:val="32"/>
          <w:szCs w:val="32"/>
          <w:highlight w:val="none"/>
        </w:rPr>
        <w:t xml:space="preserve">月</w:t>
      </w:r>
      <w:r>
        <w:rPr>
          <w:rFonts w:hint="eastAsia"/>
          <w:b/>
          <w:color w:val="auto"/>
          <w:sz w:val="32"/>
          <w:szCs w:val="32"/>
          <w:highlight w:val="none"/>
          <w:lang w:val="en-US" w:eastAsia="zh-CN"/>
        </w:rPr>
        <w:t xml:space="preserve">四</w:t>
      </w:r>
      <w:r>
        <w:rPr>
          <w:rFonts w:hint="eastAsia"/>
          <w:b/>
          <w:color w:val="auto"/>
          <w:sz w:val="32"/>
          <w:szCs w:val="32"/>
          <w:highlight w:val="none"/>
        </w:rPr>
        <w:t xml:space="preserve">日</w:t>
      </w:r>
      <w:r/>
    </w:p>
    <w:p>
      <w:pPr>
        <w:jc w:val="cente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spacing w:line="360" w:lineRule="auto"/>
        <w:tabs>
          <w:tab w:val="left" w:pos="8000" w:leader="none"/>
        </w:tabs>
        <w:rPr>
          <w:b/>
          <w:sz w:val="30"/>
          <w:szCs w:val="30"/>
        </w:rPr>
      </w:pPr>
      <w:r>
        <w:rPr>
          <w:rFonts w:hint="eastAsia"/>
          <w:b/>
          <w:sz w:val="30"/>
          <w:szCs w:val="30"/>
        </w:rPr>
        <w:t xml:space="preserve">第一部分    投标邀请</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第二部分    </w:t>
      </w:r>
      <w:r>
        <w:rPr>
          <w:rFonts w:hint="eastAsia"/>
          <w:b/>
          <w:sz w:val="30"/>
          <w:szCs w:val="30"/>
          <w:lang w:eastAsia="zh-CN"/>
        </w:rPr>
        <w:t xml:space="preserve">投标供应商须知</w:t>
      </w:r>
      <w:r/>
    </w:p>
    <w:p>
      <w:pPr>
        <w:spacing w:line="360" w:lineRule="auto"/>
        <w:tabs>
          <w:tab w:val="left" w:pos="8000" w:leader="none"/>
        </w:tabs>
        <w:rPr>
          <w:b/>
          <w:sz w:val="30"/>
          <w:szCs w:val="30"/>
        </w:rPr>
      </w:pPr>
      <w:r>
        <w:rPr>
          <w:rFonts w:hint="eastAsia"/>
          <w:b/>
          <w:sz w:val="30"/>
          <w:szCs w:val="30"/>
        </w:rPr>
        <w:t xml:space="preserve">第三部分    采购需求</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第四部分    </w:t>
      </w:r>
      <w:r>
        <w:rPr>
          <w:rFonts w:hint="eastAsia"/>
          <w:b/>
          <w:sz w:val="30"/>
          <w:szCs w:val="30"/>
          <w:lang w:eastAsia="zh-CN"/>
        </w:rPr>
        <w:t xml:space="preserve">合同文本</w:t>
      </w:r>
      <w:r/>
    </w:p>
    <w:p>
      <w:pPr>
        <w:spacing w:line="360" w:lineRule="auto"/>
        <w:tabs>
          <w:tab w:val="left" w:pos="8000" w:leader="none"/>
        </w:tabs>
        <w:rPr>
          <w:b/>
          <w:sz w:val="30"/>
          <w:szCs w:val="30"/>
        </w:rPr>
      </w:pPr>
      <w:r>
        <w:rPr>
          <w:rFonts w:hint="eastAsia"/>
          <w:b/>
          <w:sz w:val="30"/>
          <w:szCs w:val="30"/>
        </w:rPr>
        <w:t xml:space="preserve">第五部分    附件</w:t>
      </w:r>
      <w:r/>
    </w:p>
    <w:p>
      <w:pPr>
        <w:jc w:val="center"/>
        <w:spacing w:before="470" w:line="360" w:lineRule="auto"/>
        <w:widowControl/>
        <w:rPr>
          <w:rFonts w:hint="eastAsia" w:ascii="黑体" w:eastAsia="黑体"/>
          <w:b/>
          <w:sz w:val="44"/>
          <w:szCs w:val="44"/>
        </w:rPr>
      </w:pPr>
      <w:r>
        <w:rPr>
          <w:rFonts w:hint="eastAsia" w:ascii="黑体" w:eastAsia="黑体"/>
          <w:b/>
          <w:sz w:val="44"/>
          <w:szCs w:val="44"/>
        </w:rPr>
      </w:r>
      <w:r/>
    </w:p>
    <w:p>
      <w:pPr>
        <w:jc w:val="center"/>
        <w:spacing w:before="470" w:line="360" w:lineRule="auto"/>
        <w:widowControl/>
        <w:rPr>
          <w:rFonts w:hint="eastAsia" w:ascii="黑体" w:eastAsia="黑体"/>
          <w:b/>
          <w:sz w:val="44"/>
          <w:szCs w:val="44"/>
        </w:rPr>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eastAsia="黑体"/>
          <w:b/>
          <w:sz w:val="44"/>
          <w:szCs w:val="44"/>
        </w:rPr>
      </w:r>
      <w:r/>
    </w:p>
    <w:p>
      <w:pPr>
        <w:jc w:val="center"/>
        <w:keepLines w:val="0"/>
        <w:keepNext w:val="0"/>
        <w:pageBreakBefore w:val="0"/>
        <w:spacing w:before="313" w:after="313" w:line="360" w:lineRule="auto"/>
        <w:widowControl/>
        <w:rPr>
          <w:rFonts w:ascii="黑体" w:eastAsia="黑体"/>
          <w:b/>
          <w:sz w:val="44"/>
          <w:szCs w:val="44"/>
        </w:rPr>
      </w:pPr>
      <w:r>
        <w:rPr>
          <w:rFonts w:hint="eastAsia" w:ascii="黑体" w:eastAsia="黑体"/>
          <w:b/>
          <w:sz w:val="44"/>
          <w:szCs w:val="44"/>
        </w:rPr>
        <w:t xml:space="preserve">第一部分 投标邀请</w:t>
      </w:r>
      <w:r/>
    </w:p>
    <w:p>
      <w:pPr>
        <w:ind w:firstLine="472"/>
        <w:jc w:val="left"/>
        <w:spacing w:before="470" w:line="360" w:lineRule="auto"/>
        <w:widowControl/>
        <w:rPr>
          <w:rFonts w:ascii="黑体" w:eastAsia="黑体"/>
          <w:b/>
          <w:sz w:val="44"/>
          <w:szCs w:val="44"/>
        </w:rPr>
      </w:pPr>
      <w:r>
        <w:rPr>
          <w:rFonts w:hint="eastAsia" w:ascii="宋体" w:hAnsi="宋体"/>
          <w:b/>
          <w:sz w:val="24"/>
        </w:rPr>
        <w:t xml:space="preserve">江苏建圆建方工程管理咨询有限公司</w:t>
      </w:r>
      <w:r>
        <w:rPr>
          <w:rFonts w:ascii="宋体" w:hAnsi="宋体"/>
          <w:sz w:val="24"/>
        </w:rPr>
        <w:t xml:space="preserve">受</w:t>
      </w:r>
      <w:r>
        <w:rPr>
          <w:rFonts w:hint="eastAsia" w:ascii="宋体" w:hAnsi="宋体"/>
          <w:b/>
          <w:sz w:val="24"/>
          <w:lang w:val="en-US" w:eastAsia="zh-CN"/>
        </w:rPr>
        <w:t xml:space="preserve">无锡市滨湖区雪浪街道办事处</w:t>
      </w:r>
      <w:r>
        <w:rPr>
          <w:rFonts w:ascii="宋体" w:hAnsi="宋体"/>
          <w:sz w:val="24"/>
        </w:rPr>
        <w:t xml:space="preserve">委托，</w:t>
      </w:r>
      <w:r>
        <w:rPr>
          <w:rFonts w:hint="eastAsia" w:ascii="宋体" w:hAnsi="宋体"/>
          <w:sz w:val="24"/>
        </w:rPr>
        <w:t xml:space="preserve">就其</w:t>
      </w:r>
      <w:r>
        <w:rPr>
          <w:rFonts w:hint="eastAsia" w:ascii="宋体" w:hAnsi="宋体"/>
          <w:b/>
          <w:sz w:val="24"/>
          <w:lang w:val="en-US" w:eastAsia="zh-CN"/>
        </w:rPr>
        <w:t xml:space="preserve">2025年山水城自建道路绿化养护工作采购项目</w:t>
      </w:r>
      <w:r>
        <w:rPr>
          <w:rFonts w:hint="eastAsia" w:ascii="宋体" w:hAnsi="宋体"/>
          <w:sz w:val="24"/>
        </w:rPr>
        <w:t xml:space="preserve">进行公开招标。</w:t>
      </w:r>
      <w:r>
        <w:rPr>
          <w:rFonts w:ascii="宋体" w:hAnsi="宋体"/>
          <w:sz w:val="24"/>
        </w:rPr>
        <w:t xml:space="preserve">现欢迎符合相关条件的</w:t>
      </w:r>
      <w:r>
        <w:rPr>
          <w:rFonts w:hint="eastAsia" w:ascii="宋体" w:hAnsi="宋体"/>
          <w:sz w:val="24"/>
          <w:lang w:val="en-US" w:eastAsia="zh-CN"/>
        </w:rPr>
        <w:t xml:space="preserve">投标供应商</w:t>
      </w:r>
      <w:r>
        <w:rPr>
          <w:rFonts w:ascii="宋体" w:hAnsi="宋体"/>
          <w:sz w:val="24"/>
        </w:rPr>
        <w:t xml:space="preserve">参加</w:t>
      </w:r>
      <w:r>
        <w:rPr>
          <w:rFonts w:hint="eastAsia" w:ascii="宋体" w:hAnsi="宋体"/>
          <w:sz w:val="24"/>
        </w:rPr>
        <w:t xml:space="preserve">投标，投标注意事项如下：</w:t>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sz w:val="24"/>
              </w:rPr>
            </w:pPr>
            <w:r>
              <w:rPr>
                <w:rFonts w:hint="eastAsia"/>
                <w:sz w:val="24"/>
              </w:rPr>
              <w:t xml:space="preserve">序号</w:t>
            </w:r>
            <w:r/>
          </w:p>
        </w:tc>
        <w:tc>
          <w:tcPr>
            <w:tcW w:w="822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内容</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项目名称：</w:t>
            </w:r>
            <w:r>
              <w:rPr>
                <w:rFonts w:hint="eastAsia" w:ascii="宋体" w:hAnsi="宋体"/>
                <w:sz w:val="24"/>
                <w:lang w:val="en-US" w:eastAsia="zh-CN"/>
              </w:rPr>
              <w:t xml:space="preserve">2025年山水城自建道路绿化养护工作采购项目</w:t>
            </w:r>
            <w:r/>
          </w:p>
          <w:p>
            <w:pPr>
              <w:ind w:firstLine="480"/>
              <w:keepLines w:val="0"/>
              <w:keepNext w:val="0"/>
              <w:pageBreakBefore w:val="0"/>
              <w:spacing w:line="360" w:lineRule="auto"/>
              <w:widowControl/>
              <w:rPr>
                <w:rFonts w:hint="eastAsia" w:ascii="宋体" w:hAnsi="宋体"/>
                <w:sz w:val="24"/>
                <w:lang w:val="en-US" w:eastAsia="zh-CN"/>
              </w:rPr>
            </w:pPr>
            <w:r>
              <w:rPr>
                <w:rFonts w:hint="eastAsia" w:ascii="宋体" w:hAnsi="宋体"/>
                <w:sz w:val="24"/>
              </w:rPr>
              <w:t xml:space="preserve">采购编</w:t>
            </w:r>
            <w:r>
              <w:rPr>
                <w:rFonts w:hint="eastAsia" w:ascii="宋体" w:hAnsi="宋体"/>
                <w:sz w:val="24"/>
                <w:lang w:val="en-US" w:eastAsia="zh-CN"/>
              </w:rPr>
              <w:t xml:space="preserve">号：JSZC-320211-JYJF-G2025-0045</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采购方式：公开招标</w:t>
            </w:r>
            <w:r/>
          </w:p>
        </w:tc>
      </w:tr>
      <w:tr>
        <w:trPr/>
        <w:tc>
          <w:tcPr>
            <w:tcW w:w="110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2</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sz w:val="24"/>
                <w:lang w:val="en-US" w:eastAsia="zh-CN"/>
              </w:rPr>
            </w:pPr>
            <w:r>
              <w:rPr>
                <w:rFonts w:hint="eastAsia" w:ascii="宋体" w:hAnsi="宋体"/>
                <w:sz w:val="24"/>
              </w:rPr>
              <w:t xml:space="preserve">采购人：</w:t>
            </w:r>
            <w:r>
              <w:rPr>
                <w:rFonts w:hint="eastAsia" w:ascii="宋体" w:hAnsi="宋体"/>
                <w:sz w:val="24"/>
                <w:lang w:val="en-US" w:eastAsia="zh-CN"/>
              </w:rPr>
              <w:t xml:space="preserve">无锡市滨湖区雪浪街道办事处</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w:t>
            </w:r>
            <w:r>
              <w:rPr>
                <w:rFonts w:hint="eastAsia" w:ascii="宋体" w:hAnsi="宋体"/>
                <w:sz w:val="24"/>
                <w:lang w:val="en-US" w:eastAsia="zh-CN"/>
              </w:rPr>
              <w:t xml:space="preserve">人地址：无锡市滨湖区锦溪道100号</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采购代理机构：江苏建圆建方工程管理咨询有限公司</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采购机构地址：</w:t>
            </w:r>
            <w:r>
              <w:rPr>
                <w:rFonts w:hint="eastAsia" w:ascii="宋体" w:hAnsi="宋体" w:eastAsia="宋体" w:cs="Times New Roman"/>
                <w:sz w:val="24"/>
                <w:lang w:val="zh-CN"/>
              </w:rPr>
              <w:t xml:space="preserve">无锡市锡山区安镇街道春风南路2号智行科创园9号楼12楼</w:t>
            </w:r>
            <w:r/>
          </w:p>
        </w:tc>
      </w:tr>
      <w:tr>
        <w:trPr>
          <w:trHeight w:val="558"/>
        </w:trPr>
        <w:tc>
          <w:tcPr>
            <w:tcW w:w="110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8221" w:type="dxa"/>
            <w:vAlign w:val="center"/>
            <w:textDirection w:val="lrTb"/>
            <w:noWrap w:val="false"/>
          </w:tcPr>
          <w:p>
            <w:pPr>
              <w:pStyle w:val="925"/>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采购项目概况、要求：</w:t>
            </w:r>
            <w:r/>
          </w:p>
          <w:p>
            <w:pPr>
              <w:ind w:firstLine="480"/>
              <w:keepLines w:val="0"/>
              <w:keepNext w:val="0"/>
              <w:pageBreakBefore w:val="0"/>
              <w:spacing w:line="360" w:lineRule="auto"/>
              <w:widowControl/>
              <w:rPr>
                <w:rFonts w:hint="eastAsia" w:ascii="宋体" w:hAnsi="宋体"/>
                <w:sz w:val="24"/>
                <w:lang w:val="en-US" w:eastAsia="zh-CN"/>
              </w:rPr>
            </w:pPr>
            <w:r>
              <w:rPr>
                <w:rFonts w:hint="eastAsia" w:ascii="宋体" w:hAnsi="宋体"/>
                <w:sz w:val="24"/>
              </w:rPr>
              <w:t xml:space="preserve">1、</w:t>
            </w:r>
            <w:r>
              <w:rPr>
                <w:rFonts w:hint="eastAsia" w:ascii="宋体" w:hAnsi="宋体"/>
                <w:sz w:val="24"/>
                <w:lang w:val="en-US" w:eastAsia="zh-CN"/>
              </w:rPr>
              <w:t xml:space="preserve">项目概况：</w:t>
            </w:r>
            <w:r>
              <w:rPr>
                <w:rFonts w:hint="eastAsia" w:ascii="宋体" w:hAnsi="宋体"/>
                <w:sz w:val="24"/>
                <w:lang w:val="zh-CN" w:eastAsia="zh-CN"/>
              </w:rPr>
              <w:t xml:space="preserve">城市绿地的养护是提升城市形象和人民生活环境的重要途径之一，搞好城市绿地养护需要充分认识其重要性，以科学发展观为指导，贯彻生态、节约的理念，探索城市绿地养护的管理模式，做好养护工作。</w:t>
            </w:r>
            <w:r>
              <w:rPr>
                <w:rFonts w:hint="eastAsia" w:ascii="宋体" w:hAnsi="宋体"/>
                <w:sz w:val="24"/>
                <w:lang w:val="en-US" w:eastAsia="zh-CN"/>
              </w:rPr>
              <w:t xml:space="preserve">具体详见采购需求。</w:t>
            </w:r>
            <w:r/>
          </w:p>
          <w:p>
            <w:pPr>
              <w:ind w:firstLine="480"/>
              <w:keepLines w:val="0"/>
              <w:keepNext w:val="0"/>
              <w:pageBreakBefore w:val="0"/>
              <w:spacing w:line="360" w:lineRule="auto"/>
              <w:widowControl/>
              <w:rPr>
                <w:rFonts w:hint="default" w:ascii="宋体" w:hAnsi="宋体"/>
                <w:sz w:val="24"/>
                <w:lang w:val="en-US"/>
              </w:rPr>
            </w:pPr>
            <w:r>
              <w:rPr>
                <w:rFonts w:hint="eastAsia" w:ascii="宋体" w:hAnsi="宋体"/>
                <w:sz w:val="24"/>
              </w:rPr>
              <w:t xml:space="preserve">2、合同履约期限：</w:t>
            </w:r>
            <w:r>
              <w:rPr>
                <w:rFonts w:hint="eastAsia" w:ascii="宋体" w:hAnsi="宋体"/>
                <w:sz w:val="24"/>
                <w:lang w:val="en-US" w:eastAsia="zh-CN"/>
              </w:rPr>
              <w:t xml:space="preserve">自合同签订之日起2年。</w:t>
            </w:r>
            <w:r/>
          </w:p>
          <w:p>
            <w:pPr>
              <w:ind w:firstLine="480"/>
              <w:keepLines w:val="0"/>
              <w:keepNext w:val="0"/>
              <w:pageBreakBefore w:val="0"/>
              <w:spacing w:line="360" w:lineRule="auto"/>
              <w:widowControl/>
              <w:rPr>
                <w:rFonts w:hint="eastAsia" w:ascii="宋体" w:hAnsi="宋体"/>
                <w:sz w:val="24"/>
                <w:lang w:val="en-US" w:eastAsia="zh-CN"/>
              </w:rPr>
            </w:pPr>
            <w:r>
              <w:rPr>
                <w:rFonts w:hint="eastAsia" w:ascii="宋体" w:hAnsi="宋体"/>
                <w:sz w:val="24"/>
              </w:rPr>
              <w:t xml:space="preserve">3、</w:t>
            </w:r>
            <w:r>
              <w:rPr>
                <w:rFonts w:hint="eastAsia" w:ascii="宋体" w:hAnsi="宋体"/>
                <w:sz w:val="24"/>
                <w:lang w:val="en-US" w:eastAsia="zh-CN"/>
              </w:rPr>
              <w:t xml:space="preserve">服务要求：满足采购人要求。</w:t>
            </w:r>
            <w:r/>
          </w:p>
          <w:p>
            <w:pPr>
              <w:ind w:firstLine="480"/>
              <w:keepLines w:val="0"/>
              <w:keepNext w:val="0"/>
              <w:pageBreakBefore w:val="0"/>
              <w:spacing w:line="360" w:lineRule="auto"/>
              <w:widowControl/>
              <w:rPr>
                <w:rFonts w:hint="eastAsia" w:ascii="宋体" w:hAnsi="宋体"/>
                <w:sz w:val="24"/>
                <w:highlight w:val="yellow"/>
                <w:lang w:eastAsia="zh-CN"/>
              </w:rPr>
            </w:pPr>
            <w:r>
              <w:rPr>
                <w:rFonts w:hint="eastAsia" w:ascii="宋体" w:hAnsi="宋体"/>
                <w:sz w:val="24"/>
                <w:lang w:val="en-US" w:eastAsia="zh-CN"/>
              </w:rPr>
              <w:t xml:space="preserve">4、本项目预算价：1100万元。</w:t>
            </w:r>
            <w:r/>
          </w:p>
          <w:p>
            <w:pPr>
              <w:ind w:firstLine="480"/>
              <w:keepLines w:val="0"/>
              <w:keepNext w:val="0"/>
              <w:pageBreakBefore w:val="0"/>
              <w:spacing w:line="360" w:lineRule="auto"/>
              <w:widowControl/>
              <w:rPr>
                <w:rFonts w:hint="eastAsia" w:ascii="宋体" w:hAnsi="宋体"/>
                <w:sz w:val="24"/>
                <w:lang w:val="en-US" w:eastAsia="zh-CN"/>
              </w:rPr>
            </w:pPr>
            <w:r>
              <w:rPr>
                <w:rFonts w:hint="eastAsia" w:ascii="宋体" w:hAnsi="宋体"/>
                <w:sz w:val="24"/>
                <w:lang w:val="en-US" w:eastAsia="zh-CN"/>
              </w:rPr>
              <w:t xml:space="preserve">5、本项目设定最高限价：984.066165万元，投标报价超过最高限价的视为无效投标文件。</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5、本项目是否接受联合体投标：</w:t>
            </w:r>
            <w:r>
              <w:rPr>
                <w:rFonts w:hint="eastAsia" w:ascii="宋体" w:hAnsi="宋体"/>
                <w:sz w:val="24"/>
                <w:lang w:val="en-US" w:eastAsia="zh-CN"/>
              </w:rPr>
              <w:t xml:space="preserve">否</w:t>
            </w:r>
            <w:r>
              <w:rPr>
                <w:rFonts w:hint="eastAsia" w:ascii="宋体" w:hAnsi="宋体"/>
                <w:sz w:val="24"/>
              </w:rPr>
              <w:t xml:space="preserve">。</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6、本项目是否专门面向中小企业：</w:t>
            </w:r>
            <w:r>
              <w:rPr>
                <w:rFonts w:hint="eastAsia" w:ascii="宋体" w:hAnsi="宋体"/>
                <w:sz w:val="24"/>
                <w:lang w:val="en-US" w:eastAsia="zh-CN"/>
              </w:rPr>
              <w:t xml:space="preserve">是</w:t>
            </w:r>
            <w:r>
              <w:rPr>
                <w:rFonts w:hint="eastAsia" w:ascii="宋体" w:hAnsi="宋体"/>
                <w:sz w:val="24"/>
              </w:rPr>
              <w:t xml:space="preserve">。</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、本项目标的所属行业：其他未列明行业。</w:t>
            </w:r>
            <w:r/>
          </w:p>
          <w:p>
            <w:pPr>
              <w:ind w:firstLine="480"/>
              <w:keepLines w:val="0"/>
              <w:keepNext w:val="0"/>
              <w:pageBreakBefore w:val="0"/>
              <w:spacing w:line="360" w:lineRule="auto"/>
              <w:widowControl/>
              <w:rPr>
                <w:rFonts w:hint="eastAsia" w:cs="宋体"/>
                <w:b/>
                <w:u w:val="single"/>
              </w:rPr>
            </w:pPr>
            <w:r>
              <w:rPr>
                <w:rFonts w:hint="eastAsia" w:ascii="宋体" w:hAnsi="宋体"/>
                <w:sz w:val="24"/>
              </w:rPr>
              <w:t xml:space="preserve">按照《关于印发中小企业划型标准规定的通知》规定：从业人员300人以下的为中小微型企业。其中，从业人员100人及以上的为中型企业；从业人员10人及以上的为小型企业；从业人员10人以下的为微型企业。</w:t>
            </w:r>
            <w:r/>
          </w:p>
        </w:tc>
      </w:tr>
      <w:tr>
        <w:trPr/>
        <w:tc>
          <w:tcPr>
            <w:tcW w:w="1101" w:type="dxa"/>
            <w:vAlign w:val="center"/>
            <w:textDirection w:val="lrTb"/>
            <w:noWrap w:val="false"/>
          </w:tcPr>
          <w:p>
            <w:pPr>
              <w:pStyle w:val="925"/>
              <w:ind w:left="451" w:firstLine="0"/>
              <w:spacing w:beforeAutospacing="0" w:afterAutospacing="0" w:line="360" w:lineRule="auto"/>
              <w:tabs>
                <w:tab w:val="left" w:pos="0" w:leader="none"/>
              </w:tabs>
              <w:rPr>
                <w:rFonts w:hint="eastAsia"/>
              </w:rPr>
            </w:pPr>
            <w:r>
              <w:rPr>
                <w:rFonts w:hint="eastAsia"/>
              </w:rPr>
              <w:t xml:space="preserve">4</w:t>
            </w:r>
            <w:r/>
          </w:p>
        </w:tc>
        <w:tc>
          <w:tcPr>
            <w:tcW w:w="8221" w:type="dxa"/>
            <w:vAlign w:val="center"/>
            <w:textDirection w:val="lrTb"/>
            <w:noWrap w:val="false"/>
          </w:tcPr>
          <w:p>
            <w:pPr>
              <w:pStyle w:val="925"/>
              <w:ind w:firstLine="480"/>
              <w:spacing w:beforeAutospacing="0" w:afterAutospacing="0" w:line="320" w:lineRule="exact"/>
              <w:tabs>
                <w:tab w:val="left" w:pos="0" w:leader="none"/>
              </w:tabs>
              <w:rPr>
                <w:rFonts w:hint="eastAsia"/>
              </w:rPr>
            </w:pPr>
            <w:r>
              <w:rPr>
                <w:rFonts w:hint="eastAsia"/>
                <w:lang w:eastAsia="zh-CN"/>
              </w:rPr>
              <w:t xml:space="preserve">投标供应商</w:t>
            </w:r>
            <w:r>
              <w:rPr>
                <w:rFonts w:hint="eastAsia"/>
              </w:rPr>
              <w:t xml:space="preserve">资格要求：</w:t>
            </w:r>
            <w:r/>
          </w:p>
          <w:p>
            <w:pPr>
              <w:pStyle w:val="925"/>
              <w:ind w:firstLine="530"/>
              <w:spacing w:beforeAutospacing="0" w:afterAutospacing="0" w:line="360" w:lineRule="auto"/>
              <w:tabs>
                <w:tab w:val="left" w:pos="360" w:leader="none"/>
                <w:tab w:val="left" w:pos="960" w:leader="none"/>
              </w:tabs>
              <w:rPr>
                <w:rFonts w:hint="eastAsia" w:eastAsia="宋体" w:cs="宋体"/>
                <w:lang w:eastAsia="zh-CN"/>
              </w:rPr>
            </w:pPr>
            <w:r>
              <w:rPr>
                <w:rFonts w:hint="eastAsia" w:cs="宋体"/>
              </w:rPr>
              <w:t xml:space="preserve">1、满足《中华人民共和国政府采购法》第二十二条规定</w:t>
            </w:r>
            <w:r>
              <w:rPr>
                <w:rFonts w:hint="eastAsia" w:cs="宋体"/>
                <w:lang w:eastAsia="zh-CN"/>
              </w:rPr>
              <w:t xml:space="preserve">。</w:t>
            </w:r>
            <w:r/>
          </w:p>
          <w:p>
            <w:pPr>
              <w:pStyle w:val="925"/>
              <w:ind w:firstLine="530"/>
              <w:spacing w:beforeAutospacing="0" w:afterAutospacing="0" w:line="360" w:lineRule="auto"/>
              <w:tabs>
                <w:tab w:val="left" w:pos="360" w:leader="none"/>
                <w:tab w:val="left" w:pos="960" w:leader="none"/>
              </w:tabs>
              <w:rPr>
                <w:rFonts w:hint="eastAsia" w:cs="宋体"/>
              </w:rPr>
            </w:pPr>
            <w:r>
              <w:rPr>
                <w:rFonts w:cs="宋体"/>
              </w:rPr>
              <w:t xml:space="preserve">2</w:t>
            </w:r>
            <w:r>
              <w:rPr>
                <w:rFonts w:hint="eastAsia" w:cs="宋体"/>
              </w:rPr>
              <w:t xml:space="preserve">、落实政府采购政策需满足的资格要求：</w:t>
            </w:r>
            <w:r/>
          </w:p>
          <w:p>
            <w:pPr>
              <w:ind w:firstLine="480"/>
              <w:keepLines w:val="0"/>
              <w:keepNext w:val="0"/>
              <w:pageBreakBefore w:val="0"/>
              <w:spacing w:line="360" w:lineRule="auto"/>
              <w:widowControl/>
              <w:rPr>
                <w:rFonts w:hint="eastAsia" w:ascii="宋体" w:hAnsi="宋体"/>
                <w:sz w:val="24"/>
                <w:lang w:val="en-US" w:eastAsia="zh-CN"/>
              </w:rPr>
            </w:pPr>
            <w:r>
              <w:rPr>
                <w:rFonts w:hint="eastAsia" w:ascii="宋体" w:hAnsi="宋体"/>
                <w:sz w:val="24"/>
                <w:lang w:val="en-US" w:eastAsia="zh-CN"/>
              </w:rPr>
              <w:t xml:space="preserve">投标供应商应为中型企业或小型企业或微型企业或监狱企业或残疾人福利性单位。</w:t>
            </w:r>
            <w:r/>
          </w:p>
          <w:p>
            <w:pPr>
              <w:pStyle w:val="925"/>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3、本项目的特定资格要求：</w:t>
            </w:r>
            <w:r/>
          </w:p>
          <w:p>
            <w:pPr>
              <w:ind w:firstLine="480"/>
              <w:keepLines w:val="0"/>
              <w:keepNext w:val="0"/>
              <w:pageBreakBefore w:val="0"/>
              <w:spacing w:line="360" w:lineRule="auto"/>
              <w:widowControl/>
              <w:rPr>
                <w:rFonts w:hint="eastAsia" w:ascii="宋体" w:hAnsi="宋体" w:eastAsia="宋体"/>
                <w:sz w:val="24"/>
                <w:lang w:val="en-US" w:eastAsia="zh-CN"/>
              </w:rPr>
            </w:pPr>
            <w:r>
              <w:rPr>
                <w:rFonts w:hint="eastAsia" w:ascii="宋体" w:hAnsi="宋体"/>
                <w:sz w:val="24"/>
                <w:lang w:val="en-US" w:eastAsia="zh-CN"/>
              </w:rPr>
              <w:t xml:space="preserve">（1）</w:t>
            </w:r>
            <w:bookmarkStart w:id="0" w:name="_Hlk11236083"/>
            <w:r>
              <w:rPr>
                <w:rFonts w:hint="eastAsia" w:ascii="宋体" w:hAnsi="宋体"/>
                <w:sz w:val="24"/>
                <w:lang w:val="en-US" w:eastAsia="zh-CN"/>
              </w:rPr>
              <w:t xml:space="preserve">拟派项目负责人</w:t>
            </w:r>
            <w:r>
              <w:rPr>
                <w:rFonts w:hint="eastAsia" w:ascii="宋体" w:hAnsi="宋体" w:eastAsia="宋体"/>
                <w:sz w:val="24"/>
                <w:lang w:val="en-US" w:eastAsia="zh-CN"/>
              </w:rPr>
              <w:t xml:space="preserve">应具</w:t>
            </w:r>
            <w:bookmarkEnd w:id="0"/>
            <w:r>
              <w:rPr>
                <w:rFonts w:hint="eastAsia" w:ascii="宋体" w:hAnsi="宋体" w:eastAsia="宋体"/>
                <w:sz w:val="24"/>
                <w:lang w:val="en-US" w:eastAsia="zh-CN"/>
              </w:rPr>
              <w:t xml:space="preserve">备园林绿化专业中级及以上职称；</w:t>
            </w:r>
            <w:r/>
          </w:p>
          <w:p>
            <w:pPr>
              <w:ind w:firstLine="480"/>
              <w:keepLines w:val="0"/>
              <w:keepNext w:val="0"/>
              <w:pageBreakBefore w:val="0"/>
              <w:spacing w:line="360" w:lineRule="auto"/>
              <w:widowControl/>
              <w:rPr>
                <w:rFonts w:hint="eastAsia" w:ascii="宋体" w:hAnsi="宋体"/>
                <w:sz w:val="24"/>
                <w:lang w:val="en-US" w:eastAsia="zh-CN"/>
              </w:rPr>
            </w:pPr>
            <w:r>
              <w:rPr>
                <w:rFonts w:hint="eastAsia" w:ascii="宋体" w:hAnsi="宋体"/>
                <w:sz w:val="24"/>
                <w:lang w:val="en-US" w:eastAsia="zh-CN"/>
              </w:rPr>
              <w:t xml:space="preserve">（2）投标供应商授权代表、拟派项目负责人应为投标供应商企业在职员工；</w:t>
            </w:r>
            <w:r/>
          </w:p>
          <w:p>
            <w:pPr>
              <w:ind w:firstLine="480"/>
              <w:keepLines w:val="0"/>
              <w:keepNext w:val="0"/>
              <w:pageBreakBefore w:val="0"/>
              <w:spacing w:line="360" w:lineRule="auto"/>
              <w:widowControl/>
              <w:rPr>
                <w:rFonts w:hint="eastAsia" w:ascii="宋体" w:hAnsi="宋体"/>
                <w:sz w:val="24"/>
                <w:lang w:val="en-US" w:eastAsia="zh-CN"/>
              </w:rPr>
            </w:pPr>
            <w:r>
              <w:rPr>
                <w:rFonts w:hint="eastAsia" w:ascii="宋体" w:hAnsi="宋体"/>
                <w:sz w:val="24"/>
                <w:lang w:val="en-US" w:eastAsia="zh-CN"/>
              </w:rPr>
              <w:t xml:space="preserve">（3）未被“信用中国”（www.creditchina.gov.cn）、中国政府采购网（www.ccgp.gov.cn）列入失信被执行人、重大税收违法案件当事人名单、政府采购严重违法失信行为记录名单。</w:t>
            </w:r>
            <w:r/>
          </w:p>
          <w:p>
            <w:pPr>
              <w:pStyle w:val="925"/>
              <w:ind w:firstLine="532"/>
              <w:spacing w:beforeAutospacing="0" w:afterAutospacing="0" w:line="360" w:lineRule="auto"/>
              <w:tabs>
                <w:tab w:val="left" w:pos="360" w:leader="none"/>
                <w:tab w:val="left" w:pos="960" w:leader="none"/>
              </w:tabs>
              <w:rPr>
                <w:rFonts w:hint="eastAsia" w:cs="宋体"/>
                <w:b/>
              </w:rPr>
            </w:pPr>
            <w:r>
              <w:rPr>
                <w:rFonts w:hint="eastAsia" w:cs="宋体"/>
                <w:b/>
              </w:rPr>
              <w:t xml:space="preserve">采购人及采购代理机构有权对以上资格条件进行核查，如</w:t>
            </w:r>
            <w:r>
              <w:rPr>
                <w:rFonts w:hint="eastAsia" w:cs="宋体"/>
                <w:b/>
                <w:lang w:eastAsia="zh-CN"/>
              </w:rPr>
              <w:t xml:space="preserve">投标供应商</w:t>
            </w:r>
            <w:r>
              <w:rPr>
                <w:rFonts w:hint="eastAsia" w:cs="宋体"/>
                <w:b/>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5</w:t>
            </w:r>
            <w:r/>
          </w:p>
        </w:tc>
        <w:tc>
          <w:tcPr>
            <w:tcW w:w="8221" w:type="dxa"/>
            <w:vAlign w:val="center"/>
            <w:textDirection w:val="lrTb"/>
            <w:noWrap w:val="false"/>
          </w:tcPr>
          <w:p>
            <w:pPr>
              <w:pStyle w:val="925"/>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提供采购文件期限</w:t>
            </w:r>
            <w:r>
              <w:rPr>
                <w:rFonts w:hint="eastAsia" w:cs="宋体"/>
                <w:color w:val="auto"/>
              </w:rPr>
              <w:t xml:space="preserve">：</w:t>
            </w:r>
            <w:r>
              <w:rPr>
                <w:rFonts w:hint="eastAsia" w:cs="宋体"/>
                <w:b/>
                <w:bCs/>
                <w:color w:val="auto"/>
                <w:u w:val="single"/>
                <w:lang w:val="en-US" w:eastAsia="zh-CN"/>
              </w:rPr>
              <w:t xml:space="preserve">2025年11月4日</w:t>
            </w:r>
            <w:r>
              <w:rPr>
                <w:rFonts w:hint="eastAsia" w:cs="宋体"/>
                <w:color w:val="auto"/>
              </w:rPr>
              <w:t xml:space="preserve">至</w:t>
            </w:r>
            <w:r>
              <w:rPr>
                <w:rFonts w:hint="eastAsia" w:cs="宋体"/>
                <w:b/>
                <w:bCs/>
                <w:color w:val="auto"/>
                <w:u w:val="single"/>
                <w:lang w:val="en-US" w:eastAsia="zh-CN"/>
              </w:rPr>
              <w:t xml:space="preserve">2025年11月11日</w:t>
            </w:r>
            <w:r>
              <w:rPr>
                <w:rFonts w:hint="eastAsia" w:cs="宋体"/>
                <w:color w:val="auto"/>
              </w:rPr>
              <w:t xml:space="preserve">（法</w:t>
            </w:r>
            <w:r>
              <w:rPr>
                <w:rFonts w:hint="eastAsia" w:cs="宋体"/>
              </w:rPr>
              <w:t xml:space="preserve">定假日除外）。五个工作日后仍可下载采购文件，但不作为</w:t>
            </w:r>
            <w:r>
              <w:rPr>
                <w:rFonts w:hint="eastAsia" w:cs="宋体"/>
                <w:lang w:eastAsia="zh-CN"/>
              </w:rPr>
              <w:t xml:space="preserve">投标供应商</w:t>
            </w:r>
            <w:r>
              <w:rPr>
                <w:rFonts w:hint="eastAsia" w:cs="宋体"/>
              </w:rPr>
              <w:t xml:space="preserve">权益受到损害的证明材料和依据。</w:t>
            </w:r>
            <w:r/>
          </w:p>
          <w:p>
            <w:pPr>
              <w:pStyle w:val="925"/>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获取方式：本项目采用网上注册登记方式。</w:t>
            </w:r>
            <w:r/>
          </w:p>
          <w:p>
            <w:pPr>
              <w:pStyle w:val="925"/>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潜在</w:t>
            </w:r>
            <w:r>
              <w:rPr>
                <w:rFonts w:hint="eastAsia" w:cs="宋体"/>
                <w:lang w:eastAsia="zh-CN"/>
              </w:rPr>
              <w:t xml:space="preserve">投标供应商</w:t>
            </w:r>
            <w:r>
              <w:rPr>
                <w:rFonts w:hint="eastAsia" w:cs="宋体"/>
              </w:rPr>
              <w:t xml:space="preserve">如确定投标，可在“江苏政府采购网--苏采云”（http://jszfcg.jscz.gov.cn/jszc/login）中免费下载采购文件（具体操作流程详见《</w:t>
            </w:r>
            <w:r>
              <w:rPr>
                <w:rFonts w:hint="eastAsia" w:cs="宋体"/>
                <w:lang w:eastAsia="zh-CN"/>
              </w:rPr>
              <w:t xml:space="preserve">“苏采云”系统供应商操作手册</w:t>
            </w:r>
            <w:r>
              <w:rPr>
                <w:rFonts w:hint="eastAsia" w:cs="宋体"/>
              </w:rPr>
              <w:t xml:space="preserve">》），完成</w:t>
            </w:r>
            <w:r>
              <w:rPr>
                <w:rFonts w:hint="eastAsia" w:cs="宋体"/>
                <w:lang w:val="zh-CN"/>
              </w:rPr>
              <w:t xml:space="preserve">项目</w:t>
            </w:r>
            <w:r>
              <w:rPr>
                <w:rFonts w:hint="eastAsia" w:cs="宋体"/>
              </w:rPr>
              <w:t xml:space="preserve">采购文件获取，方可按要求制作、上传投标文件，对采购文件各项内容作出实质性响应，否则其投标文件无效。</w:t>
            </w:r>
            <w:r/>
          </w:p>
          <w:p>
            <w:pPr>
              <w:pStyle w:val="925"/>
              <w:ind w:firstLine="530"/>
              <w:spacing w:beforeAutospacing="0" w:afterAutospacing="0" w:line="360" w:lineRule="auto"/>
              <w:tabs>
                <w:tab w:val="left" w:pos="360" w:leader="none"/>
                <w:tab w:val="left" w:pos="960" w:leader="none"/>
              </w:tabs>
              <w:rPr>
                <w:rFonts w:hint="eastAsia" w:ascii="宋体" w:hAnsi="宋体"/>
                <w:sz w:val="24"/>
                <w:highlight w:val="none"/>
              </w:rPr>
            </w:pPr>
            <w:r>
              <w:rPr>
                <w:rFonts w:hint="eastAsia" w:cs="宋体"/>
                <w:lang w:eastAsia="zh-CN"/>
              </w:rPr>
              <w:t xml:space="preserve">投标供应商</w:t>
            </w:r>
            <w:r>
              <w:rPr>
                <w:rFonts w:hint="eastAsia" w:cs="宋体"/>
              </w:rPr>
              <w:t xml:space="preserve">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6</w:t>
            </w:r>
            <w:r/>
          </w:p>
        </w:tc>
        <w:tc>
          <w:tcPr>
            <w:tcW w:w="8221" w:type="dxa"/>
            <w:vAlign w:val="center"/>
            <w:textDirection w:val="lrTb"/>
            <w:noWrap w:val="false"/>
          </w:tcPr>
          <w:p>
            <w:pPr>
              <w:ind w:firstLine="480"/>
              <w:spacing w:line="360" w:lineRule="auto"/>
              <w:widowControl/>
              <w:rPr>
                <w:rFonts w:hint="eastAsia" w:ascii="宋体" w:hAnsi="宋体"/>
                <w:sz w:val="24"/>
              </w:rPr>
            </w:pPr>
            <w:r>
              <w:rPr>
                <w:rFonts w:hint="eastAsia"/>
                <w:sz w:val="24"/>
                <w:lang w:val="en-US" w:eastAsia="zh-CN"/>
              </w:rPr>
              <w:t xml:space="preserve">投标保证金：</w:t>
            </w:r>
            <w:r>
              <w:rPr>
                <w:sz w:val="24"/>
              </w:rPr>
              <w:t xml:space="preserve">本项目无需缴纳投标保证金</w:t>
            </w:r>
            <w:r>
              <w:rPr>
                <w:rFonts w:hint="eastAsia"/>
                <w:sz w:val="24"/>
              </w:rPr>
              <w:t xml:space="preserve">。</w:t>
            </w:r>
            <w:r/>
          </w:p>
        </w:tc>
      </w:tr>
      <w:tr>
        <w:trPr>
          <w:trHeight w:val="621"/>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7</w:t>
            </w:r>
            <w:r/>
          </w:p>
        </w:tc>
        <w:tc>
          <w:tcPr>
            <w:tcW w:w="8221" w:type="dxa"/>
            <w:vAlign w:val="center"/>
            <w:textDirection w:val="lrTb"/>
            <w:noWrap w:val="false"/>
          </w:tcPr>
          <w:p>
            <w:pPr>
              <w:ind w:firstLine="480"/>
              <w:keepLines w:val="0"/>
              <w:keepNext w:val="0"/>
              <w:pageBreakBefore w:val="0"/>
              <w:spacing w:line="360" w:lineRule="auto"/>
              <w:widowControl/>
              <w:rPr>
                <w:rFonts w:hint="default"/>
                <w:lang w:val="en-US" w:eastAsia="zh-CN"/>
              </w:rPr>
            </w:pPr>
            <w:r>
              <w:rPr>
                <w:rFonts w:hint="eastAsia" w:ascii="宋体" w:hAnsi="宋体"/>
                <w:sz w:val="24"/>
                <w:lang w:val="en-US" w:eastAsia="zh-CN"/>
              </w:rPr>
              <w:t xml:space="preserve">履约保证金缴纳</w:t>
            </w:r>
            <w:r>
              <w:rPr>
                <w:rFonts w:hint="eastAsia" w:ascii="宋体" w:hAnsi="宋体"/>
                <w:color w:val="auto"/>
                <w:sz w:val="24"/>
                <w:lang w:val="en-US" w:eastAsia="zh-CN"/>
              </w:rPr>
              <w:t xml:space="preserve">：本项目</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（无需）</w:t>
            </w:r>
            <w:r>
              <w:rPr>
                <w:rFonts w:hint="eastAsia" w:ascii="宋体" w:hAnsi="宋体" w:eastAsia="宋体" w:cs="宋体"/>
                <w:color w:val="auto"/>
                <w:sz w:val="24"/>
                <w:szCs w:val="24"/>
                <w:u w:val="single"/>
                <w:lang w:val="en-US" w:eastAsia="zh-CN" w:bidi="ar-SA"/>
              </w:rPr>
              <w:t xml:space="preserve"> </w:t>
            </w:r>
            <w:r>
              <w:rPr>
                <w:rFonts w:hint="eastAsia" w:ascii="宋体" w:hAnsi="宋体"/>
                <w:color w:val="auto"/>
                <w:sz w:val="24"/>
                <w:lang w:val="en-US" w:eastAsia="zh-CN"/>
              </w:rPr>
              <w:t xml:space="preserve">缴纳</w:t>
            </w:r>
            <w:r>
              <w:rPr>
                <w:rFonts w:hint="eastAsia" w:ascii="宋体" w:hAnsi="宋体"/>
                <w:sz w:val="24"/>
                <w:lang w:val="en-US" w:eastAsia="zh-CN"/>
              </w:rPr>
              <w:t xml:space="preserve">履约保证金。</w:t>
            </w:r>
            <w:r/>
          </w:p>
        </w:tc>
      </w:tr>
      <w:tr>
        <w:trPr>
          <w:trHeight w:val="621"/>
        </w:trPr>
        <w:tc>
          <w:tcPr>
            <w:tcW w:w="1101" w:type="dxa"/>
            <w:vAlign w:val="center"/>
            <w:textDirection w:val="lrTb"/>
            <w:noWrap w:val="false"/>
          </w:tcPr>
          <w:p>
            <w:pPr>
              <w:jc w:val="center"/>
              <w:spacing w:line="360" w:lineRule="auto"/>
              <w:widowControl/>
              <w:rPr>
                <w:sz w:val="24"/>
              </w:rPr>
            </w:pPr>
            <w:r>
              <w:rPr>
                <w:rFonts w:hint="eastAsia"/>
                <w:sz w:val="24"/>
              </w:rPr>
              <w:t xml:space="preserve">8</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投标有效期：投标截止之日起90天</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9</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eastAsia="宋体"/>
                <w:sz w:val="24"/>
                <w:highlight w:val="none"/>
                <w:lang w:val="en-US" w:eastAsia="zh-CN"/>
              </w:rPr>
            </w:pPr>
            <w:r>
              <w:rPr>
                <w:rFonts w:hint="eastAsia" w:ascii="宋体" w:hAnsi="宋体" w:cs="宋体"/>
                <w:sz w:val="24"/>
                <w:highlight w:val="none"/>
                <w:lang w:val="en-US" w:eastAsia="zh-CN"/>
              </w:rPr>
              <w:t xml:space="preserve">投标截止时间</w:t>
            </w:r>
            <w:r>
              <w:rPr>
                <w:rFonts w:hint="eastAsia" w:ascii="宋体" w:hAnsi="宋体"/>
                <w:sz w:val="24"/>
                <w:highlight w:val="none"/>
              </w:rPr>
              <w:t xml:space="preserve">：</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11</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28</w:t>
            </w:r>
            <w:r>
              <w:rPr>
                <w:rFonts w:hint="eastAsia" w:ascii="宋体" w:hAnsi="宋体" w:cs="Arial"/>
                <w:b/>
                <w:bCs w:val="0"/>
                <w:color w:val="auto"/>
                <w:sz w:val="24"/>
                <w:highlight w:val="none"/>
                <w:u w:val="single"/>
              </w:rPr>
              <w:t xml:space="preserve">日</w:t>
            </w:r>
            <w:r>
              <w:rPr>
                <w:rFonts w:hint="eastAsia" w:ascii="宋体" w:hAnsi="宋体"/>
                <w:b/>
                <w:bCs w:val="0"/>
                <w:color w:val="auto"/>
                <w:sz w:val="24"/>
                <w:highlight w:val="none"/>
                <w:u w:val="single"/>
                <w:lang w:val="en-US" w:eastAsia="zh-CN"/>
              </w:rPr>
              <w:t xml:space="preserve">13</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30</w:t>
            </w:r>
            <w:r/>
          </w:p>
          <w:p>
            <w:pPr>
              <w:ind w:firstLine="480"/>
              <w:keepLines w:val="0"/>
              <w:keepNext w:val="0"/>
              <w:pageBreakBefore w:val="0"/>
              <w:spacing w:line="360" w:lineRule="auto"/>
              <w:widowControl/>
              <w:tabs>
                <w:tab w:val="left" w:pos="360" w:leader="none"/>
              </w:tabs>
              <w:rPr>
                <w:rFonts w:hint="eastAsia" w:ascii="宋体" w:hAnsi="宋体"/>
                <w:sz w:val="24"/>
                <w:highlight w:val="none"/>
              </w:rPr>
            </w:pPr>
            <w:r>
              <w:rPr>
                <w:rFonts w:hint="eastAsia" w:ascii="宋体" w:hAnsi="宋体"/>
                <w:sz w:val="24"/>
                <w:highlight w:val="none"/>
              </w:rPr>
              <w:t xml:space="preserve">投标方式：</w:t>
            </w:r>
            <w:r>
              <w:rPr>
                <w:rFonts w:hint="eastAsia" w:ascii="宋体" w:hAnsi="宋体"/>
                <w:sz w:val="24"/>
                <w:highlight w:val="none"/>
                <w:lang w:val="en-US" w:eastAsia="zh-CN"/>
              </w:rPr>
              <w:t xml:space="preserve">在</w:t>
            </w:r>
            <w:r>
              <w:rPr>
                <w:rFonts w:hint="eastAsia" w:ascii="宋体" w:hAnsi="宋体"/>
                <w:sz w:val="24"/>
                <w:highlight w:val="none"/>
              </w:rPr>
              <w:t xml:space="preserve">网上投标截止时间前苏采云投标客户端投标</w:t>
            </w:r>
            <w:r/>
          </w:p>
          <w:p>
            <w:pPr>
              <w:ind w:firstLine="480"/>
              <w:keepLines w:val="0"/>
              <w:keepNext w:val="0"/>
              <w:pageBreakBefore w:val="0"/>
              <w:spacing w:line="360" w:lineRule="auto"/>
              <w:widowControl/>
              <w:tabs>
                <w:tab w:val="left" w:pos="360" w:leader="none"/>
              </w:tabs>
              <w:rPr>
                <w:rFonts w:hint="eastAsia" w:ascii="宋体" w:hAnsi="宋体" w:eastAsia="宋体"/>
                <w:sz w:val="24"/>
                <w:highlight w:val="none"/>
                <w:lang w:eastAsia="zh-CN"/>
              </w:rPr>
            </w:pPr>
            <w:r>
              <w:rPr>
                <w:rFonts w:hint="eastAsia" w:ascii="宋体" w:hAnsi="宋体"/>
                <w:sz w:val="24"/>
                <w:highlight w:val="none"/>
              </w:rPr>
              <w:t xml:space="preserve">投标地点：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p>
            <w:pPr>
              <w:ind w:firstLine="480"/>
              <w:keepLines w:val="0"/>
              <w:keepNext w:val="0"/>
              <w:pageBreakBefore w:val="0"/>
              <w:spacing w:line="360" w:lineRule="auto"/>
              <w:widowControl/>
              <w:tabs>
                <w:tab w:val="left" w:pos="360" w:leader="none"/>
              </w:tabs>
              <w:rPr>
                <w:rFonts w:hint="default"/>
                <w:lang w:val="en-US" w:eastAsia="zh-CN"/>
              </w:rPr>
            </w:pPr>
            <w:r>
              <w:rPr>
                <w:rFonts w:hint="eastAsia" w:ascii="宋体" w:hAnsi="宋体"/>
                <w:sz w:val="24"/>
                <w:highlight w:val="none"/>
              </w:rPr>
              <w:t xml:space="preserve">网上投标解密时间：开启解密后半小时</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10</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开标时间：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11</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28</w:t>
            </w:r>
            <w:r>
              <w:rPr>
                <w:rFonts w:hint="eastAsia" w:ascii="宋体" w:hAnsi="宋体" w:cs="Arial"/>
                <w:b/>
                <w:bCs w:val="0"/>
                <w:color w:val="auto"/>
                <w:sz w:val="24"/>
                <w:highlight w:val="none"/>
                <w:u w:val="single"/>
              </w:rPr>
              <w:t xml:space="preserve">日</w:t>
            </w:r>
            <w:r>
              <w:rPr>
                <w:rFonts w:hint="eastAsia" w:ascii="宋体" w:hAnsi="宋体"/>
                <w:b/>
                <w:bCs w:val="0"/>
                <w:color w:val="auto"/>
                <w:sz w:val="24"/>
                <w:highlight w:val="none"/>
                <w:u w:val="single"/>
                <w:lang w:val="en-US" w:eastAsia="zh-CN"/>
              </w:rPr>
              <w:t xml:space="preserve">13</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30</w:t>
            </w:r>
            <w:r/>
          </w:p>
          <w:p>
            <w:pPr>
              <w:ind w:firstLine="480"/>
              <w:keepLines w:val="0"/>
              <w:keepNext w:val="0"/>
              <w:pageBreakBefore w:val="0"/>
              <w:spacing w:line="360" w:lineRule="auto"/>
              <w:widowControl/>
              <w:tabs>
                <w:tab w:val="left" w:pos="360" w:leader="none"/>
              </w:tabs>
              <w:rPr>
                <w:rFonts w:hint="eastAsia" w:ascii="宋体" w:hAnsi="宋体" w:eastAsia="宋体"/>
                <w:sz w:val="24"/>
                <w:highlight w:val="none"/>
                <w:lang w:eastAsia="zh-CN"/>
              </w:rPr>
            </w:pPr>
            <w:r>
              <w:rPr>
                <w:rFonts w:hint="eastAsia" w:ascii="宋体" w:hAnsi="宋体"/>
                <w:sz w:val="24"/>
                <w:highlight w:val="none"/>
              </w:rPr>
              <w:t xml:space="preserve">开标地点：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tc>
      </w:tr>
      <w:tr>
        <w:trPr>
          <w:trHeight w:val="909"/>
        </w:trPr>
        <w:tc>
          <w:tcPr>
            <w:tcW w:w="1101" w:type="dxa"/>
            <w:vAlign w:val="center"/>
            <w:textDirection w:val="lrTb"/>
            <w:noWrap w:val="false"/>
          </w:tcPr>
          <w:p>
            <w:pPr>
              <w:jc w:val="center"/>
              <w:spacing w:line="360" w:lineRule="auto"/>
              <w:widowControl/>
              <w:rPr>
                <w:sz w:val="24"/>
              </w:rPr>
            </w:pPr>
            <w:r>
              <w:rPr>
                <w:rFonts w:hint="eastAsia"/>
                <w:sz w:val="24"/>
              </w:rPr>
              <w:t xml:space="preserve">11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确定</w:t>
            </w:r>
            <w:r>
              <w:rPr>
                <w:rFonts w:hint="eastAsia" w:ascii="宋体" w:hAnsi="宋体"/>
                <w:sz w:val="24"/>
                <w:highlight w:val="none"/>
                <w:lang w:eastAsia="zh-CN"/>
              </w:rPr>
              <w:t xml:space="preserve">中标供应商</w:t>
            </w:r>
            <w:r>
              <w:rPr>
                <w:rFonts w:hint="eastAsia" w:ascii="宋体" w:hAnsi="宋体"/>
                <w:sz w:val="24"/>
                <w:highlight w:val="none"/>
              </w:rPr>
              <w:t xml:space="preserve">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5</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11</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28</w:t>
            </w:r>
            <w:r>
              <w:rPr>
                <w:rFonts w:hint="eastAsia" w:ascii="宋体" w:hAnsi="宋体" w:cs="Arial"/>
                <w:b/>
                <w:bCs w:val="0"/>
                <w:color w:val="auto"/>
                <w:sz w:val="24"/>
                <w:highlight w:val="none"/>
                <w:u w:val="single"/>
              </w:rPr>
              <w:t xml:space="preserve">日</w:t>
            </w:r>
            <w:r>
              <w:rPr>
                <w:rFonts w:hint="eastAsia" w:ascii="宋体" w:hAnsi="宋体"/>
                <w:sz w:val="24"/>
                <w:highlight w:val="none"/>
              </w:rPr>
              <w:t xml:space="preserve">评审结束</w:t>
            </w:r>
            <w:r/>
          </w:p>
          <w:p>
            <w:pPr>
              <w:ind w:firstLine="480"/>
              <w:keepLines w:val="0"/>
              <w:keepNext w:val="0"/>
              <w:pageBreakBefore w:val="0"/>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确定</w:t>
            </w:r>
            <w:r>
              <w:rPr>
                <w:rFonts w:hint="eastAsia" w:ascii="宋体" w:hAnsi="宋体"/>
                <w:sz w:val="24"/>
                <w:highlight w:val="none"/>
                <w:lang w:eastAsia="zh-CN"/>
              </w:rPr>
              <w:t xml:space="preserve">中标供应商</w:t>
            </w:r>
            <w:r>
              <w:rPr>
                <w:rFonts w:hint="eastAsia" w:ascii="宋体" w:hAnsi="宋体"/>
                <w:sz w:val="24"/>
                <w:highlight w:val="none"/>
              </w:rPr>
              <w:t xml:space="preserve">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12</w:t>
            </w:r>
            <w:r/>
          </w:p>
        </w:tc>
        <w:tc>
          <w:tcPr>
            <w:tcW w:w="8221" w:type="dxa"/>
            <w:vAlign w:val="center"/>
            <w:textDirection w:val="lrTb"/>
            <w:noWrap w:val="false"/>
          </w:tcPr>
          <w:p>
            <w:pPr>
              <w:ind w:firstLine="480"/>
              <w:spacing w:line="360" w:lineRule="auto"/>
              <w:widowControl/>
              <w:rPr>
                <w:rFonts w:hint="eastAsia" w:ascii="宋体" w:hAnsi="宋体"/>
                <w:sz w:val="24"/>
              </w:rPr>
            </w:pPr>
            <w:r>
              <w:rPr>
                <w:rFonts w:hint="eastAsia" w:ascii="宋体" w:hAnsi="宋体"/>
                <w:sz w:val="24"/>
              </w:rPr>
              <w:t xml:space="preserve">有关本次采购活动程序方面的问题，可来人、来函（传真）或电话联系。</w:t>
            </w:r>
            <w:r/>
          </w:p>
          <w:p>
            <w:pPr>
              <w:ind w:right="-334" w:firstLine="480"/>
              <w:jc w:val="left"/>
              <w:spacing w:line="440" w:lineRule="exact"/>
              <w:widowControl/>
              <w:rPr>
                <w:sz w:val="24"/>
              </w:rPr>
            </w:pPr>
            <w:r>
              <w:rPr>
                <w:sz w:val="24"/>
              </w:rPr>
              <w:t xml:space="preserve">采购人：</w:t>
            </w:r>
            <w:r>
              <w:rPr>
                <w:rFonts w:hint="eastAsia"/>
                <w:sz w:val="24"/>
                <w:lang w:val="en-US" w:eastAsia="zh-CN"/>
              </w:rPr>
              <w:t xml:space="preserve">无锡市滨湖区雪浪街道办事处</w:t>
            </w:r>
            <w:r/>
          </w:p>
          <w:p>
            <w:pPr>
              <w:ind w:right="-334" w:firstLine="480"/>
              <w:jc w:val="left"/>
              <w:spacing w:line="440" w:lineRule="exact"/>
              <w:widowControl/>
              <w:rPr>
                <w:sz w:val="24"/>
              </w:rPr>
            </w:pPr>
            <w:r>
              <w:rPr>
                <w:sz w:val="24"/>
              </w:rPr>
              <w:t xml:space="preserve">联系地址：</w:t>
            </w:r>
            <w:r>
              <w:rPr>
                <w:rFonts w:hint="eastAsia"/>
                <w:sz w:val="24"/>
                <w:lang w:val="en-US" w:eastAsia="zh-CN"/>
              </w:rPr>
              <w:t xml:space="preserve">无锡市滨湖区锦溪道100号</w:t>
            </w:r>
            <w:r/>
          </w:p>
          <w:p>
            <w:pPr>
              <w:ind w:right="-334" w:firstLine="480"/>
              <w:jc w:val="left"/>
              <w:spacing w:line="440" w:lineRule="exact"/>
              <w:widowControl/>
              <w:rPr>
                <w:sz w:val="24"/>
              </w:rPr>
            </w:pPr>
            <w:r>
              <w:rPr>
                <w:sz w:val="24"/>
              </w:rPr>
              <w:t xml:space="preserve">联系人：</w:t>
            </w:r>
            <w:r>
              <w:rPr>
                <w:rFonts w:hint="eastAsia" w:ascii="宋体" w:hAnsi="宋体" w:eastAsia="宋体" w:cs="宋体"/>
                <w:sz w:val="24"/>
              </w:rPr>
              <w:t xml:space="preserve">叶子昊</w:t>
            </w:r>
            <w:r/>
          </w:p>
          <w:p>
            <w:pPr>
              <w:ind w:right="-334" w:firstLine="480"/>
              <w:jc w:val="left"/>
              <w:spacing w:line="440" w:lineRule="exact"/>
              <w:widowControl/>
              <w:rPr>
                <w:rFonts w:hint="default" w:eastAsia="宋体"/>
                <w:sz w:val="24"/>
                <w:lang w:val="en-US" w:eastAsia="zh-CN"/>
              </w:rPr>
            </w:pPr>
            <w:r>
              <w:rPr>
                <w:sz w:val="24"/>
              </w:rPr>
              <w:t xml:space="preserve">联系电话：</w:t>
            </w:r>
            <w:r>
              <w:rPr>
                <w:rFonts w:hint="eastAsia" w:ascii="宋体" w:hAnsi="宋体" w:eastAsia="宋体" w:cs="宋体"/>
                <w:sz w:val="24"/>
              </w:rPr>
              <w:t xml:space="preserve">0510-8595</w:t>
            </w:r>
            <w:r>
              <w:rPr>
                <w:rFonts w:hint="eastAsia" w:ascii="宋体" w:hAnsi="宋体" w:cs="宋体"/>
                <w:sz w:val="24"/>
                <w:lang w:val="en-US" w:eastAsia="zh-CN"/>
              </w:rPr>
              <w:t xml:space="preserve">0265</w:t>
            </w:r>
            <w:r/>
          </w:p>
          <w:p>
            <w:pPr>
              <w:ind w:right="-334" w:firstLine="480"/>
              <w:jc w:val="left"/>
              <w:spacing w:line="440" w:lineRule="exact"/>
              <w:widowControl/>
              <w:rPr>
                <w:rFonts w:hint="eastAsia" w:ascii="宋体" w:hAnsi="宋体" w:eastAsia="宋体" w:cs="宋体"/>
                <w:sz w:val="24"/>
                <w:lang w:val="zh-CN"/>
              </w:rPr>
            </w:pPr>
            <w:r>
              <w:rPr>
                <w:sz w:val="24"/>
                <w:lang w:val="zh-CN"/>
              </w:rPr>
              <w:t xml:space="preserve">采购代</w:t>
            </w:r>
            <w:r>
              <w:rPr>
                <w:rFonts w:hint="eastAsia" w:ascii="宋体" w:hAnsi="宋体" w:eastAsia="宋体" w:cs="宋体"/>
                <w:sz w:val="24"/>
                <w:lang w:val="zh-CN"/>
              </w:rPr>
              <w:t xml:space="preserve">理机构：江苏建圆建方工程管理咨询有限公司</w:t>
            </w:r>
            <w:r/>
          </w:p>
          <w:p>
            <w:pPr>
              <w:ind w:right="-334" w:firstLine="480"/>
              <w:jc w:val="left"/>
              <w:spacing w:line="440" w:lineRule="exact"/>
              <w:widowControl/>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崔立依</w:t>
            </w:r>
            <w:r/>
          </w:p>
          <w:p>
            <w:pPr>
              <w:ind w:right="-334" w:firstLine="480"/>
              <w:jc w:val="left"/>
              <w:spacing w:line="440" w:lineRule="exact"/>
              <w:widowControl/>
              <w:rPr>
                <w:rFonts w:hint="default" w:ascii="宋体" w:hAnsi="宋体" w:eastAsia="宋体" w:cs="宋体"/>
                <w:sz w:val="24"/>
                <w:lang w:val="en-US"/>
              </w:rPr>
            </w:pPr>
            <w:r>
              <w:rPr>
                <w:rFonts w:hint="eastAsia" w:ascii="宋体" w:hAnsi="宋体" w:eastAsia="宋体" w:cs="宋体"/>
                <w:sz w:val="24"/>
              </w:rPr>
              <w:t xml:space="preserve">联系电话、传真：0510-88207527、</w:t>
            </w:r>
            <w:r>
              <w:rPr>
                <w:rFonts w:hint="eastAsia" w:ascii="宋体" w:hAnsi="宋体" w:eastAsia="宋体" w:cs="宋体"/>
                <w:sz w:val="24"/>
                <w:lang w:val="en-US" w:eastAsia="zh-CN"/>
              </w:rPr>
              <w:t xml:space="preserve">15961818772</w:t>
            </w:r>
            <w:r/>
          </w:p>
          <w:p>
            <w:pPr>
              <w:ind w:right="-334" w:firstLine="480"/>
              <w:jc w:val="left"/>
              <w:spacing w:line="440" w:lineRule="exact"/>
              <w:widowControl/>
              <w:rPr>
                <w:rFonts w:hint="eastAsia" w:ascii="宋体" w:hAnsi="宋体" w:eastAsia="宋体" w:cs="宋体"/>
                <w:sz w:val="24"/>
              </w:rPr>
            </w:pPr>
            <w:r>
              <w:rPr>
                <w:rFonts w:hint="eastAsia" w:ascii="宋体" w:hAnsi="宋体" w:eastAsia="宋体" w:cs="宋体"/>
                <w:sz w:val="24"/>
              </w:rPr>
              <w:t xml:space="preserve">联系地址：</w:t>
            </w:r>
            <w:r>
              <w:rPr>
                <w:rFonts w:hint="eastAsia" w:ascii="宋体" w:hAnsi="宋体" w:eastAsia="宋体" w:cs="宋体"/>
                <w:sz w:val="24"/>
                <w:lang w:val="zh-CN"/>
              </w:rPr>
              <w:t xml:space="preserve">无锡市锡山区安镇街道春风南路2号智行科创园9号楼12楼</w:t>
            </w:r>
            <w:r/>
          </w:p>
          <w:p>
            <w:pPr>
              <w:ind w:right="-334" w:firstLine="480"/>
              <w:jc w:val="left"/>
              <w:spacing w:line="440" w:lineRule="exact"/>
              <w:widowControl/>
              <w:rPr>
                <w:rFonts w:hint="eastAsia" w:ascii="宋体" w:hAnsi="宋体" w:eastAsia="宋体" w:cs="宋体"/>
                <w:sz w:val="24"/>
              </w:rPr>
            </w:pPr>
            <w:r>
              <w:rPr>
                <w:rFonts w:hint="eastAsia" w:ascii="宋体" w:hAnsi="宋体" w:eastAsia="宋体" w:cs="宋体"/>
                <w:sz w:val="24"/>
              </w:rPr>
              <w:t xml:space="preserve">邮政编码：214000</w:t>
            </w:r>
            <w:r/>
          </w:p>
          <w:p>
            <w:pPr>
              <w:ind w:right="-334" w:firstLine="480"/>
              <w:jc w:val="left"/>
              <w:spacing w:line="440" w:lineRule="exact"/>
              <w:widowControl/>
              <w:rPr>
                <w:rFonts w:hint="eastAsia"/>
                <w:sz w:val="24"/>
              </w:rPr>
            </w:pPr>
            <w:r>
              <w:rPr>
                <w:rFonts w:hint="eastAsia" w:ascii="宋体" w:hAnsi="宋体" w:eastAsia="宋体" w:cs="宋体"/>
                <w:sz w:val="24"/>
              </w:rPr>
              <w:t xml:space="preserve">电子邮件地址：</w:t>
            </w:r>
            <w:r>
              <w:rPr>
                <w:rFonts w:hint="eastAsia" w:ascii="宋体" w:hAnsi="宋体" w:eastAsia="宋体" w:cs="宋体"/>
                <w:sz w:val="24"/>
              </w:rPr>
              <w:fldChar w:fldCharType="begin"/>
            </w:r>
            <w:r>
              <w:rPr>
                <w:rFonts w:hint="eastAsia" w:ascii="宋体" w:hAnsi="宋体" w:eastAsia="宋体" w:cs="宋体"/>
                <w:sz w:val="24"/>
              </w:rPr>
              <w:instrText xml:space="preserve"> HYPERLINK "mailto:jyjfzbdl@163.com" </w:instrText>
            </w:r>
            <w:r>
              <w:rPr>
                <w:rFonts w:hint="eastAsia" w:ascii="宋体" w:hAnsi="宋体" w:eastAsia="宋体" w:cs="宋体"/>
                <w:sz w:val="24"/>
              </w:rPr>
              <w:fldChar w:fldCharType="separate"/>
            </w:r>
            <w:r>
              <w:rPr>
                <w:rFonts w:hint="eastAsia" w:ascii="宋体" w:hAnsi="宋体" w:eastAsia="宋体" w:cs="宋体"/>
                <w:sz w:val="24"/>
              </w:rPr>
              <w:t xml:space="preserve">jyjfzbdl@163.com</w:t>
            </w:r>
            <w:r>
              <w:rPr>
                <w:rFonts w:hint="eastAsia" w:ascii="宋体" w:hAnsi="宋体" w:eastAsia="宋体" w:cs="宋体"/>
                <w:sz w:val="24"/>
              </w:rPr>
              <w:fldChar w:fldCharType="end"/>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13</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操作流程：</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访问江苏省政府采购（苏采云）平台的网络地址和方法：</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访问“</w:t>
            </w:r>
            <w:r>
              <w:rPr>
                <w:rFonts w:hint="eastAsia" w:ascii="宋体" w:hAnsi="宋体" w:cs="宋体"/>
                <w:sz w:val="24"/>
                <w:lang w:val="en-US" w:eastAsia="zh-CN"/>
              </w:rPr>
              <w:t xml:space="preserve">江苏政府采购网</w:t>
            </w:r>
            <w:r>
              <w:rPr>
                <w:rFonts w:hint="eastAsia" w:ascii="宋体" w:hAnsi="宋体" w:cs="宋体"/>
                <w:sz w:val="24"/>
              </w:rPr>
              <w:t xml:space="preserve">”</w:t>
            </w:r>
            <w:r>
              <w:rPr>
                <w:rFonts w:hint="eastAsia" w:ascii="宋体" w:hAnsi="宋体" w:cs="宋体"/>
                <w:sz w:val="24"/>
                <w:lang w:eastAsia="zh-CN"/>
              </w:rPr>
              <w:t xml:space="preserve">，点击</w:t>
            </w:r>
            <w:r>
              <w:rPr>
                <w:rFonts w:hint="eastAsia" w:ascii="宋体" w:hAnsi="宋体" w:cs="宋体"/>
                <w:sz w:val="24"/>
              </w:rPr>
              <w:t xml:space="preserve">“江苏省政府采购（苏采云）平台”——“用户注册”按钮</w:t>
            </w:r>
            <w:r>
              <w:rPr>
                <w:rFonts w:hint="eastAsia" w:ascii="宋体" w:hAnsi="宋体" w:cs="宋体"/>
                <w:sz w:val="24"/>
                <w:lang w:eastAsia="zh-CN"/>
              </w:rPr>
              <w:t xml:space="preserve">，进入</w:t>
            </w:r>
            <w:r>
              <w:rPr>
                <w:rFonts w:hint="eastAsia" w:ascii="宋体" w:hAnsi="宋体" w:cs="宋体"/>
                <w:sz w:val="24"/>
              </w:rPr>
              <w:t xml:space="preserve">注册界面进行账号注册并填写申请信息，也可以直接通过http://jszfcg.jscz.gov.cn/jszc/register进入注册界面。</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lang w:eastAsia="zh-CN"/>
              </w:rPr>
              <w:t xml:space="preserve">投标供应商</w:t>
            </w:r>
            <w:r>
              <w:rPr>
                <w:rFonts w:hint="eastAsia" w:ascii="宋体" w:hAnsi="宋体" w:cs="宋体"/>
                <w:sz w:val="24"/>
              </w:rPr>
              <w:t xml:space="preserve">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val="en-US" w:eastAsia="zh-CN"/>
              </w:rPr>
              <w:t xml:space="preserve">一</w:t>
            </w:r>
            <w:r>
              <w:rPr>
                <w:rFonts w:hint="eastAsia" w:ascii="宋体" w:hAnsi="宋体" w:cs="宋体"/>
                <w:sz w:val="24"/>
              </w:rPr>
              <w:t xml:space="preserve">楼）</w:t>
            </w:r>
            <w:r>
              <w:rPr>
                <w:rFonts w:hint="eastAsia" w:ascii="宋体" w:hAnsi="宋体" w:cs="宋体"/>
                <w:sz w:val="24"/>
                <w:lang w:eastAsia="zh-CN"/>
              </w:rPr>
              <w:t xml:space="preserve">。</w:t>
            </w:r>
            <w:r>
              <w:rPr>
                <w:rFonts w:hint="eastAsia" w:ascii="宋体" w:hAnsi="宋体" w:cs="宋体"/>
                <w:sz w:val="24"/>
              </w:rPr>
              <w:t xml:space="preserve">办理手续及流程详见http://jsxcmm.com/help/gys.html，技术服务电话：0510-81827781（服务时间：工作日 9:00-11:30</w:t>
            </w:r>
            <w:r>
              <w:rPr>
                <w:rFonts w:hint="eastAsia" w:ascii="宋体" w:hAnsi="宋体" w:cs="宋体"/>
                <w:sz w:val="24"/>
                <w:lang w:eastAsia="zh-CN"/>
              </w:rPr>
              <w:t xml:space="preserve">，</w:t>
            </w:r>
            <w:r>
              <w:rPr>
                <w:rFonts w:hint="eastAsia" w:ascii="宋体" w:hAnsi="宋体" w:cs="宋体"/>
                <w:sz w:val="24"/>
              </w:rPr>
              <w:t xml:space="preserve">13:00-17:00）</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采购文件（后缀名为“.kedt”）、</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及政府采购客户端工具也可通过“苏采云”系统--已参与项目--报名详情页面内相应链接进行下载。</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政府采购客户端工具及</w:t>
            </w:r>
            <w:r>
              <w:rPr>
                <w:rFonts w:hint="eastAsia" w:ascii="宋体" w:hAnsi="宋体" w:cs="宋体"/>
                <w:sz w:val="24"/>
                <w:lang w:eastAsia="zh-CN"/>
              </w:rPr>
              <w:t xml:space="preserve">“苏采云”系统供应商操作手册</w:t>
            </w:r>
            <w:r>
              <w:rPr>
                <w:rFonts w:hint="eastAsia" w:ascii="宋体" w:hAnsi="宋体" w:cs="宋体"/>
                <w:sz w:val="24"/>
              </w:rPr>
              <w:t xml:space="preserve">可访问江苏政府采购网--办事指南--“资料下载”进行下载《</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采购代理机构将数据电文形式的采购文件加载至“苏采云”系统，供潜在</w:t>
            </w:r>
            <w:r>
              <w:rPr>
                <w:rFonts w:hint="eastAsia" w:ascii="宋体" w:hAnsi="宋体" w:cs="宋体"/>
                <w:sz w:val="24"/>
                <w:lang w:eastAsia="zh-CN"/>
              </w:rPr>
              <w:t xml:space="preserve">投标供应商</w:t>
            </w:r>
            <w:r>
              <w:rPr>
                <w:rFonts w:hint="eastAsia" w:ascii="宋体" w:hAnsi="宋体" w:cs="宋体"/>
                <w:sz w:val="24"/>
              </w:rPr>
              <w:t xml:space="preserve">下载或者查阅。</w:t>
            </w:r>
            <w:r/>
          </w:p>
          <w:p>
            <w:pPr>
              <w:ind w:firstLine="480"/>
              <w:keepLines w:val="0"/>
              <w:keepNext w:val="0"/>
              <w:pageBreakBefore w:val="0"/>
              <w:spacing w:line="360" w:lineRule="auto"/>
              <w:widowControl/>
              <w:rPr>
                <w:rFonts w:hint="eastAsia" w:ascii="宋体" w:hAnsi="宋体"/>
                <w:sz w:val="24"/>
              </w:rPr>
            </w:pPr>
            <w:r>
              <w:rPr>
                <w:rFonts w:hint="eastAsia" w:ascii="宋体" w:hAnsi="宋体" w:cs="宋体"/>
                <w:sz w:val="24"/>
                <w:lang w:val="en-US" w:eastAsia="zh-CN"/>
              </w:rPr>
              <w:t xml:space="preserve">8、</w:t>
            </w:r>
            <w:r>
              <w:rPr>
                <w:rFonts w:hint="eastAsia" w:ascii="宋体" w:hAnsi="宋体" w:cs="宋体"/>
                <w:sz w:val="24"/>
              </w:rPr>
              <w:t xml:space="preserve">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sz w:val="24"/>
              </w:rPr>
            </w:pPr>
            <w:r>
              <w:rPr>
                <w:rFonts w:hint="eastAsia"/>
                <w:sz w:val="24"/>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本次采购采用“江苏省政府采购（苏采云）平台”，招标、投标、评标和中标结果发布全程电子化，开标方式为不见面开标。</w:t>
            </w:r>
            <w:r>
              <w:rPr>
                <w:rFonts w:hint="eastAsia" w:ascii="宋体" w:hAnsi="宋体" w:cs="宋体"/>
                <w:sz w:val="24"/>
                <w:lang w:eastAsia="zh-CN"/>
              </w:rPr>
              <w:t xml:space="preserve">投标供应商</w:t>
            </w:r>
            <w:r>
              <w:rPr>
                <w:rFonts w:hint="eastAsia" w:ascii="宋体" w:hAnsi="宋体" w:cs="宋体"/>
                <w:sz w:val="24"/>
              </w:rPr>
              <w:t xml:space="preserve">应当按照《</w:t>
            </w:r>
            <w:r>
              <w:rPr>
                <w:rFonts w:hint="eastAsia" w:ascii="宋体" w:hAnsi="宋体" w:cs="宋体"/>
                <w:sz w:val="24"/>
                <w:lang w:eastAsia="zh-CN"/>
              </w:rPr>
              <w:t xml:space="preserve">“苏采云”系统供应商操作手册</w:t>
            </w:r>
            <w:r>
              <w:rPr>
                <w:rFonts w:hint="eastAsia" w:ascii="宋体" w:hAnsi="宋体" w:cs="宋体"/>
                <w:sz w:val="24"/>
              </w:rPr>
              <w:t xml:space="preserve">》参加投标活动。如</w:t>
            </w:r>
            <w:r>
              <w:rPr>
                <w:rFonts w:hint="eastAsia" w:ascii="宋体" w:hAnsi="宋体" w:cs="宋体"/>
                <w:sz w:val="24"/>
                <w:lang w:eastAsia="zh-CN"/>
              </w:rPr>
              <w:t xml:space="preserve">投标供应商</w:t>
            </w:r>
            <w:r>
              <w:rPr>
                <w:rFonts w:hint="eastAsia" w:ascii="宋体" w:hAnsi="宋体" w:cs="宋体"/>
                <w:sz w:val="24"/>
              </w:rPr>
              <w:t xml:space="preserve">未按要求操作，由此所产生的风险由</w:t>
            </w:r>
            <w:r>
              <w:rPr>
                <w:rFonts w:hint="eastAsia" w:ascii="宋体" w:hAnsi="宋体" w:cs="宋体"/>
                <w:sz w:val="24"/>
                <w:lang w:eastAsia="zh-CN"/>
              </w:rPr>
              <w:t xml:space="preserve">投标供应商</w:t>
            </w:r>
            <w:r>
              <w:rPr>
                <w:rFonts w:hint="eastAsia" w:ascii="宋体" w:hAnsi="宋体" w:cs="宋体"/>
                <w:sz w:val="24"/>
              </w:rPr>
              <w:t xml:space="preserve">自行承担。技术支持QQ：孙先生：442456465；王先生：1476328133。</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、投标供应商</w:t>
            </w:r>
            <w:r>
              <w:rPr>
                <w:rFonts w:hint="eastAsia" w:ascii="宋体" w:hAnsi="宋体" w:cs="宋体"/>
                <w:sz w:val="24"/>
              </w:rPr>
              <w:t xml:space="preserve">如确定参加投标，可自行下载采购文件及有关资料，按照《</w:t>
            </w:r>
            <w:r>
              <w:rPr>
                <w:rFonts w:hint="eastAsia" w:ascii="宋体" w:hAnsi="宋体" w:cs="宋体"/>
                <w:sz w:val="24"/>
                <w:lang w:eastAsia="zh-CN"/>
              </w:rPr>
              <w:t xml:space="preserve">“苏采云”系统供应商操作手册</w:t>
            </w:r>
            <w:r>
              <w:rPr>
                <w:rFonts w:hint="eastAsia" w:ascii="宋体" w:hAnsi="宋体" w:cs="宋体"/>
                <w:sz w:val="24"/>
              </w:rPr>
              <w:t xml:space="preserve">》进行注册，领取CA和办理电子签章，并按《</w:t>
            </w:r>
            <w:r>
              <w:rPr>
                <w:rFonts w:hint="eastAsia" w:ascii="宋体" w:hAnsi="宋体" w:cs="宋体"/>
                <w:sz w:val="24"/>
                <w:lang w:eastAsia="zh-CN"/>
              </w:rPr>
              <w:t xml:space="preserve">“苏采云”系统供应商操作手册</w:t>
            </w:r>
            <w:r>
              <w:rPr>
                <w:rFonts w:hint="eastAsia" w:ascii="宋体" w:hAnsi="宋体" w:cs="宋体"/>
                <w:sz w:val="24"/>
              </w:rPr>
              <w:t xml:space="preserve">》要求制作、上传电子投标文件。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、投标供应商</w:t>
            </w:r>
            <w:r>
              <w:rPr>
                <w:rFonts w:hint="eastAsia" w:ascii="宋体" w:hAnsi="宋体" w:cs="宋体"/>
                <w:sz w:val="24"/>
              </w:rPr>
              <w:t xml:space="preserve">应在开标前登录谷歌浏览器</w:t>
            </w:r>
            <w:r>
              <w:rPr>
                <w:rFonts w:hint="eastAsia" w:ascii="宋体" w:hAnsi="宋体" w:cs="宋体"/>
                <w:sz w:val="24"/>
                <w:lang w:eastAsia="zh-CN"/>
              </w:rPr>
              <w:t xml:space="preserve">，进入</w:t>
            </w:r>
            <w:r>
              <w:rPr>
                <w:rFonts w:hint="eastAsia" w:ascii="宋体" w:hAnsi="宋体" w:cs="宋体"/>
                <w:sz w:val="24"/>
              </w:rPr>
              <w:t xml:space="preserve">不见面大厅，并准备好耳麦和摄像设备。因</w:t>
            </w:r>
            <w:r>
              <w:rPr>
                <w:rFonts w:hint="eastAsia" w:ascii="宋体" w:hAnsi="宋体" w:cs="宋体"/>
                <w:sz w:val="24"/>
                <w:lang w:eastAsia="zh-CN"/>
              </w:rPr>
              <w:t xml:space="preserve">投标供应商</w:t>
            </w:r>
            <w:r>
              <w:rPr>
                <w:rFonts w:hint="eastAsia" w:ascii="宋体" w:hAnsi="宋体" w:cs="宋体"/>
                <w:sz w:val="24"/>
              </w:rPr>
              <w:t xml:space="preserve">网络与电源不稳定、未按要求配置上述设备、上述设备发生故障等自身原因，导致开标评标失败，</w:t>
            </w:r>
            <w:r>
              <w:rPr>
                <w:rFonts w:hint="eastAsia" w:ascii="宋体" w:hAnsi="宋体" w:cs="宋体"/>
                <w:sz w:val="24"/>
                <w:lang w:val="en-US" w:eastAsia="zh-CN"/>
              </w:rPr>
              <w:t xml:space="preserve">由</w:t>
            </w:r>
            <w:r>
              <w:rPr>
                <w:rFonts w:hint="eastAsia" w:ascii="宋体" w:hAnsi="宋体" w:cs="宋体"/>
                <w:sz w:val="24"/>
                <w:lang w:eastAsia="zh-CN"/>
              </w:rPr>
              <w:t xml:space="preserve">投标供应商</w:t>
            </w:r>
            <w:r>
              <w:rPr>
                <w:rFonts w:hint="eastAsia" w:ascii="宋体" w:hAnsi="宋体" w:cs="宋体"/>
                <w:sz w:val="24"/>
              </w:rPr>
              <w:t xml:space="preserve">自行承担后果。</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对采购文件项目需求部分的询问、质疑请向采购人提出，由采购人负责答复。</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有关本次招标的事项若存在变动或修改，敬请及时关注“江苏政府采购网”发布的信息。</w:t>
            </w:r>
            <w:r/>
          </w:p>
        </w:tc>
      </w:tr>
    </w:tbl>
    <w:p>
      <w:pPr>
        <w:jc w:val="center"/>
        <w:spacing w:line="360" w:lineRule="auto"/>
        <w:rPr>
          <w:rFonts w:ascii="黑体" w:eastAsia="黑体"/>
          <w:b/>
          <w:sz w:val="44"/>
          <w:szCs w:val="44"/>
        </w:rPr>
      </w:pPr>
      <w:r>
        <w:rPr>
          <w:rFonts w:ascii="黑体" w:eastAsia="黑体"/>
          <w:b/>
          <w:sz w:val="44"/>
          <w:szCs w:val="44"/>
        </w:rPr>
      </w:r>
      <w:r/>
    </w:p>
    <w:p>
      <w:pPr>
        <w:jc w:val="center"/>
        <w:keepLines w:val="0"/>
        <w:keepNext w:val="0"/>
        <w:pageBreakBefore w:val="0"/>
        <w:spacing w:before="313" w:after="313" w:line="360" w:lineRule="auto"/>
        <w:widowControl/>
        <w:rPr>
          <w:rFonts w:hint="eastAsia" w:ascii="黑体" w:eastAsia="黑体"/>
          <w:b/>
          <w:sz w:val="44"/>
          <w:szCs w:val="44"/>
          <w:lang w:eastAsia="zh-CN"/>
        </w:rPr>
      </w:pPr>
      <w:r>
        <w:rPr>
          <w:rFonts w:ascii="黑体" w:eastAsia="黑体"/>
          <w:b/>
          <w:sz w:val="44"/>
          <w:szCs w:val="44"/>
        </w:rPr>
        <w:br w:type="page" w:clear="all"/>
      </w:r>
      <w:r>
        <w:rPr>
          <w:rFonts w:hint="eastAsia" w:ascii="黑体" w:eastAsia="黑体"/>
          <w:b/>
          <w:sz w:val="44"/>
          <w:szCs w:val="44"/>
        </w:rPr>
        <w:t xml:space="preserve">第二部分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投标供应商须知</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（一）遵循原则：</w:t>
      </w:r>
      <w:r/>
    </w:p>
    <w:p>
      <w:pPr>
        <w:ind w:firstLine="480"/>
        <w:spacing w:line="360" w:lineRule="auto"/>
        <w:rPr>
          <w:rFonts w:hint="eastAsia" w:ascii="宋体" w:hAnsi="宋体"/>
          <w:sz w:val="24"/>
        </w:rPr>
      </w:pPr>
      <w:r>
        <w:rPr>
          <w:rFonts w:hint="eastAsia" w:ascii="宋体" w:hAnsi="宋体"/>
          <w:sz w:val="24"/>
        </w:rPr>
        <w:t xml:space="preserve">公开透明原则、公平竞争原则、公正原则和诚实信用原则。</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（二）采购文件：</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2、投标供应商应登录“苏采云”系统（http://jszfcg.jsczt.cn/）下载采购文件及有关资料，按采购文件要求制作、上传投标文件，并对采购文件各项内容作出实质性响应，否则报价无效。</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3、投标供应商一旦参加本项目投标，即表明承诺接受了本采购文件中所有条件和规定。</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4、采购文件中的“法定代表人”是指投标供应商的营业执照的“法定代表人”或相关部门的登记证明文件中的“负责人”。</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黑体" w:hAnsi="宋体" w:eastAsia="黑体"/>
          <w:sz w:val="24"/>
        </w:rPr>
        <w:outlineLvl w:val="0"/>
      </w:pPr>
      <w:r>
        <w:rPr>
          <w:rFonts w:hint="eastAsia" w:ascii="宋体" w:hAnsi="宋体"/>
          <w:sz w:val="24"/>
          <w:lang w:val="en-US" w:eastAsia="zh-CN"/>
        </w:rPr>
        <w:t xml:space="preserve">6、采购文件仅作为本次采购投标使用。</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（三）采购文件的解释：</w:t>
      </w:r>
      <w:r/>
    </w:p>
    <w:p>
      <w:pPr>
        <w:ind w:firstLine="480"/>
        <w:spacing w:line="360" w:lineRule="auto"/>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本项目不召开开标前答疑会，</w:t>
      </w:r>
      <w:r>
        <w:rPr>
          <w:rFonts w:hint="eastAsia" w:ascii="宋体" w:hAnsi="宋体"/>
          <w:sz w:val="24"/>
          <w:lang w:eastAsia="zh-CN"/>
        </w:rPr>
        <w:t xml:space="preserve">投标供应商</w:t>
      </w:r>
      <w:r>
        <w:rPr>
          <w:rFonts w:hint="eastAsia" w:ascii="宋体" w:hAnsi="宋体"/>
          <w:sz w:val="24"/>
        </w:rPr>
        <w:t xml:space="preserve">如有需要对</w:t>
      </w:r>
      <w:r>
        <w:rPr>
          <w:rFonts w:hint="eastAsia" w:ascii="宋体" w:hAnsi="宋体"/>
          <w:sz w:val="24"/>
          <w:lang w:val="en-US" w:eastAsia="zh-CN"/>
        </w:rPr>
        <w:t xml:space="preserve">采购</w:t>
      </w:r>
      <w:r>
        <w:rPr>
          <w:rFonts w:hint="eastAsia" w:ascii="宋体" w:hAnsi="宋体"/>
          <w:sz w:val="24"/>
        </w:rPr>
        <w:t xml:space="preserve">文件要求澄清的问题，应在投标截止期至少十五日前按</w:t>
      </w:r>
      <w:r>
        <w:rPr>
          <w:rFonts w:hint="eastAsia" w:ascii="宋体" w:hAnsi="宋体"/>
          <w:sz w:val="24"/>
          <w:lang w:val="en-US" w:eastAsia="zh-CN"/>
        </w:rPr>
        <w:t xml:space="preserve">采购</w:t>
      </w:r>
      <w:r>
        <w:rPr>
          <w:rFonts w:hint="eastAsia" w:ascii="宋体" w:hAnsi="宋体"/>
          <w:sz w:val="24"/>
        </w:rPr>
        <w:t xml:space="preserve">公告或</w:t>
      </w:r>
      <w:r>
        <w:rPr>
          <w:rFonts w:hint="eastAsia" w:ascii="宋体" w:hAnsi="宋体"/>
          <w:sz w:val="24"/>
          <w:lang w:val="en-US" w:eastAsia="zh-CN"/>
        </w:rPr>
        <w:t xml:space="preserve">采购</w:t>
      </w:r>
      <w:r>
        <w:rPr>
          <w:rFonts w:hint="eastAsia" w:ascii="宋体" w:hAnsi="宋体"/>
          <w:sz w:val="24"/>
        </w:rPr>
        <w:t xml:space="preserve">文件中的通讯地址向采购人或</w:t>
      </w:r>
      <w:r>
        <w:rPr>
          <w:rFonts w:hint="eastAsia" w:ascii="宋体" w:hAnsi="宋体"/>
          <w:sz w:val="24"/>
          <w:lang w:val="en-US" w:eastAsia="zh-CN"/>
        </w:rPr>
        <w:t xml:space="preserve">采购代理机构</w:t>
      </w:r>
      <w:r>
        <w:rPr>
          <w:rFonts w:hint="eastAsia" w:ascii="宋体" w:hAnsi="宋体"/>
          <w:sz w:val="24"/>
        </w:rPr>
        <w:t xml:space="preserve">以书面形式提出。</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本文件的最终解释权归采购人。</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（四）采购文件的补充或修正：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采购文件</w:t>
      </w:r>
      <w:r>
        <w:rPr>
          <w:rFonts w:ascii="宋体" w:hAnsi="宋体"/>
          <w:sz w:val="24"/>
        </w:rPr>
        <w:t xml:space="preserve">进行必要的澄清或者修改，澄清或者修改</w:t>
      </w:r>
      <w:r>
        <w:rPr>
          <w:rFonts w:hint="eastAsia" w:ascii="宋体" w:hAnsi="宋体"/>
          <w:sz w:val="24"/>
        </w:rPr>
        <w:t xml:space="preserve">将</w:t>
      </w:r>
      <w:r>
        <w:rPr>
          <w:rFonts w:ascii="宋体" w:hAnsi="宋体"/>
          <w:sz w:val="24"/>
        </w:rPr>
        <w:t xml:space="preserve">在江苏政府采购网上发布</w:t>
      </w:r>
      <w:r>
        <w:rPr>
          <w:rFonts w:hint="eastAsia" w:ascii="宋体" w:hAnsi="宋体"/>
          <w:sz w:val="24"/>
          <w:lang w:val="en-US" w:eastAsia="zh-CN"/>
        </w:rPr>
        <w:t xml:space="preserve">更正</w:t>
      </w:r>
      <w:r>
        <w:rPr>
          <w:rFonts w:ascii="宋体" w:hAnsi="宋体"/>
          <w:sz w:val="24"/>
        </w:rPr>
        <w:t xml:space="preserve">公告。澄清或者修改的内容为采购文件的组成部分。</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lang w:val="en-US" w:eastAsia="zh-CN"/>
        </w:rPr>
        <w:t xml:space="preserve">将</w:t>
      </w:r>
      <w:r>
        <w:rPr>
          <w:rFonts w:ascii="宋体" w:hAnsi="宋体"/>
          <w:sz w:val="24"/>
        </w:rPr>
        <w:t xml:space="preserve">在江苏政府采购网上发布</w:t>
      </w:r>
      <w:r>
        <w:rPr>
          <w:rFonts w:hint="eastAsia" w:ascii="宋体" w:hAnsi="宋体"/>
          <w:sz w:val="24"/>
          <w:lang w:val="en-US" w:eastAsia="zh-CN"/>
        </w:rPr>
        <w:t xml:space="preserve">更正</w:t>
      </w:r>
      <w:r>
        <w:rPr>
          <w:rFonts w:ascii="宋体" w:hAnsi="宋体"/>
          <w:sz w:val="24"/>
        </w:rPr>
        <w:t xml:space="preserve">公告；不足15日的，采购人或者采购代理机构应当顺延投标截止时间</w:t>
      </w:r>
      <w:r>
        <w:rPr>
          <w:rFonts w:hint="eastAsia" w:ascii="宋体" w:hAnsi="宋体"/>
          <w:sz w:val="24"/>
          <w:lang w:val="en-US" w:eastAsia="zh-CN"/>
        </w:rPr>
        <w:t xml:space="preserve">及开标时间</w:t>
      </w:r>
      <w:r>
        <w:rPr>
          <w:rFonts w:hint="eastAsia" w:ascii="宋体" w:hAnsi="宋体"/>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eastAsia="zh-CN"/>
        </w:rPr>
        <w:t xml:space="preserve">投标供应商</w:t>
      </w:r>
      <w:r>
        <w:rPr>
          <w:rFonts w:hint="eastAsia" w:ascii="宋体" w:hAnsi="宋体"/>
          <w:color w:val="000000"/>
          <w:sz w:val="24"/>
        </w:rPr>
        <w:t xml:space="preserve">应在投标截止时间前关注原采购公告媒体上发布的相关更正公告。因</w:t>
      </w:r>
      <w:r>
        <w:rPr>
          <w:rFonts w:hint="eastAsia" w:ascii="宋体" w:hAnsi="宋体"/>
          <w:color w:val="000000"/>
          <w:sz w:val="24"/>
          <w:lang w:eastAsia="zh-CN"/>
        </w:rPr>
        <w:t xml:space="preserve">投标供应商</w:t>
      </w:r>
      <w:r>
        <w:rPr>
          <w:rFonts w:hint="eastAsia" w:ascii="宋体" w:hAnsi="宋体"/>
          <w:color w:val="000000"/>
          <w:sz w:val="24"/>
        </w:rPr>
        <w:t xml:space="preserve">未尽注意义务，未及时全面地关注更正公告导致其提交的投标材料不符合</w:t>
      </w:r>
      <w:r>
        <w:rPr>
          <w:rFonts w:hint="eastAsia" w:ascii="宋体" w:hAnsi="宋体"/>
          <w:color w:val="000000"/>
          <w:sz w:val="24"/>
          <w:lang w:val="en-US" w:eastAsia="zh-CN"/>
        </w:rPr>
        <w:t xml:space="preserve">采购</w:t>
      </w:r>
      <w:r>
        <w:rPr>
          <w:rFonts w:hint="eastAsia" w:ascii="宋体" w:hAnsi="宋体"/>
          <w:color w:val="000000"/>
          <w:sz w:val="24"/>
        </w:rPr>
        <w:t xml:space="preserve">要求，而造成的损失及风险（包括但不限于未中标）由</w:t>
      </w:r>
      <w:r>
        <w:rPr>
          <w:rFonts w:hint="eastAsia" w:ascii="宋体" w:hAnsi="宋体"/>
          <w:color w:val="000000"/>
          <w:sz w:val="24"/>
          <w:lang w:eastAsia="zh-CN"/>
        </w:rPr>
        <w:t xml:space="preserve">投标供应商</w:t>
      </w:r>
      <w:r>
        <w:rPr>
          <w:rFonts w:hint="eastAsia" w:ascii="宋体" w:hAnsi="宋体"/>
          <w:color w:val="000000"/>
          <w:sz w:val="24"/>
        </w:rPr>
        <w:t xml:space="preserve">自行承担。</w:t>
      </w:r>
      <w:r/>
    </w:p>
    <w:p>
      <w:pPr>
        <w:ind w:firstLine="480"/>
        <w:spacing w:line="360" w:lineRule="auto"/>
      </w:pPr>
      <w:r>
        <w:rPr>
          <w:rFonts w:hint="eastAsia" w:ascii="宋体" w:hAnsi="宋体"/>
          <w:color w:val="000000"/>
          <w:sz w:val="24"/>
        </w:rPr>
        <w:t xml:space="preserve">4.</w:t>
      </w:r>
      <w:r>
        <w:rPr>
          <w:rFonts w:hint="eastAsia" w:ascii="宋体" w:hAnsi="宋体"/>
          <w:sz w:val="24"/>
          <w:szCs w:val="20"/>
          <w:lang w:eastAsia="zh-CN"/>
        </w:rPr>
        <w:t xml:space="preserve">投标供应商</w:t>
      </w:r>
      <w:r>
        <w:rPr>
          <w:rFonts w:hint="eastAsia" w:ascii="宋体" w:hAnsi="宋体"/>
          <w:sz w:val="24"/>
          <w:szCs w:val="20"/>
        </w:rPr>
        <w:t xml:space="preserve">认为采购文件使自己的权益受到损害的，可以自获取采购文件之日或者</w:t>
      </w:r>
      <w:r>
        <w:rPr>
          <w:rFonts w:hint="eastAsia" w:ascii="宋体" w:hAnsi="宋体"/>
          <w:sz w:val="24"/>
          <w:szCs w:val="20"/>
          <w:lang w:eastAsia="zh-CN"/>
        </w:rPr>
        <w:t xml:space="preserve">采购公告</w:t>
      </w:r>
      <w:r>
        <w:rPr>
          <w:rFonts w:hint="eastAsia" w:ascii="宋体" w:hAnsi="宋体"/>
          <w:sz w:val="24"/>
          <w:szCs w:val="20"/>
        </w:rPr>
        <w:t xml:space="preserve">期限届满之日（公告期限届满后获取采购文件的，以公告期限届满之日为准）起7个工作日内，以书面形式（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w:t>
      </w:r>
      <w:r>
        <w:rPr>
          <w:rFonts w:hint="eastAsia" w:ascii="宋体" w:hAnsi="宋体"/>
          <w:sz w:val="24"/>
          <w:szCs w:val="20"/>
          <w:lang w:eastAsia="zh-CN"/>
        </w:rPr>
        <w:t xml:space="preserve">并具</w:t>
      </w:r>
      <w:r>
        <w:rPr>
          <w:rFonts w:hint="eastAsia" w:ascii="宋体" w:hAnsi="宋体"/>
          <w:sz w:val="24"/>
          <w:szCs w:val="20"/>
        </w:rPr>
        <w:t xml:space="preserve">有必要的事实依据和法律依据（格式详见中国政府采购网《政府采购</w:t>
      </w:r>
      <w:r>
        <w:rPr>
          <w:rFonts w:hint="eastAsia" w:ascii="宋体" w:hAnsi="宋体"/>
          <w:sz w:val="24"/>
          <w:szCs w:val="20"/>
          <w:lang w:eastAsia="zh-CN"/>
        </w:rPr>
        <w:t xml:space="preserve">投标供应商</w:t>
      </w:r>
      <w:r>
        <w:rPr>
          <w:rFonts w:hint="eastAsia" w:ascii="宋体" w:hAnsi="宋体"/>
          <w:sz w:val="24"/>
          <w:szCs w:val="20"/>
        </w:rPr>
        <w:t xml:space="preserve">质疑函范本》）。</w:t>
      </w:r>
      <w:r>
        <w:rPr>
          <w:rFonts w:hint="eastAsia" w:ascii="宋体" w:hAnsi="宋体"/>
          <w:sz w:val="24"/>
        </w:rPr>
        <w:t xml:space="preserve">江苏建圆建方工程管理咨询有限公司</w:t>
      </w:r>
      <w:r>
        <w:rPr>
          <w:rFonts w:hint="eastAsia" w:ascii="宋体" w:hAnsi="宋体"/>
          <w:sz w:val="24"/>
          <w:szCs w:val="20"/>
        </w:rPr>
        <w:t xml:space="preserve">将在收到符合上述要求的书面质疑后七个工作日内，对质疑内容作出答复。</w:t>
      </w:r>
      <w:r>
        <w:rPr>
          <w:rFonts w:hint="eastAsia" w:ascii="宋体" w:hAnsi="宋体"/>
          <w:sz w:val="24"/>
          <w:szCs w:val="20"/>
          <w:lang w:eastAsia="zh-CN"/>
        </w:rPr>
        <w:t xml:space="preserve">投标供应商</w:t>
      </w:r>
      <w:r>
        <w:rPr>
          <w:rFonts w:hint="eastAsia" w:ascii="宋体" w:hAnsi="宋体"/>
          <w:sz w:val="24"/>
          <w:szCs w:val="20"/>
        </w:rPr>
        <w:t xml:space="preserve">在法定质疑期限外送达的质疑函或法定质疑期限内送达的质疑函不符合上述要求的均为无效质疑，</w:t>
      </w:r>
      <w:r>
        <w:rPr>
          <w:rFonts w:hint="eastAsia" w:ascii="宋体" w:hAnsi="宋体"/>
          <w:sz w:val="24"/>
        </w:rPr>
        <w:t xml:space="preserve">江苏建圆建方工程管理咨询有限公司</w:t>
      </w:r>
      <w:r>
        <w:rPr>
          <w:rFonts w:hint="eastAsia" w:ascii="宋体" w:hAnsi="宋体"/>
          <w:sz w:val="24"/>
          <w:szCs w:val="20"/>
        </w:rPr>
        <w:t xml:space="preserve">对无效质疑不予受理。</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（五）投标文件的组成：</w:t>
      </w:r>
      <w:r/>
    </w:p>
    <w:p>
      <w:pPr>
        <w:ind w:firstLine="482"/>
        <w:spacing w:line="360" w:lineRule="auto"/>
        <w:rPr>
          <w:rFonts w:hint="eastAsia" w:ascii="宋体" w:hAnsi="宋体" w:eastAsia="宋体"/>
          <w:b/>
          <w:sz w:val="24"/>
          <w:lang w:val="en-US" w:eastAsia="zh-CN"/>
        </w:rPr>
      </w:pPr>
      <w:r>
        <w:rPr>
          <w:rFonts w:hint="eastAsia" w:ascii="宋体" w:hAnsi="宋体"/>
          <w:b/>
          <w:sz w:val="24"/>
          <w:lang w:val="en-US" w:eastAsia="zh-CN"/>
        </w:rPr>
        <w:t xml:space="preserve">投标文件包括明标部分及暗标部分，明标部分包括证明文件部分、投标函和报价文件部分，暗标部分包括技术文件部分。</w:t>
      </w:r>
      <w:r/>
    </w:p>
    <w:p>
      <w:pPr>
        <w:ind w:firstLine="482"/>
        <w:spacing w:line="360" w:lineRule="auto"/>
        <w:rPr>
          <w:rFonts w:hint="default" w:ascii="宋体" w:hAnsi="宋体"/>
          <w:b/>
          <w:sz w:val="24"/>
          <w:lang w:val="en-US" w:eastAsia="zh-CN"/>
        </w:rPr>
      </w:pPr>
      <w:r>
        <w:rPr>
          <w:rFonts w:hint="eastAsia" w:ascii="宋体" w:hAnsi="宋体"/>
          <w:b/>
          <w:sz w:val="24"/>
          <w:lang w:val="en-US" w:eastAsia="zh-CN"/>
        </w:rPr>
        <w:t xml:space="preserve">明标部分：</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证明文件</w:t>
      </w:r>
      <w:r>
        <w:rPr>
          <w:rFonts w:hint="eastAsia" w:ascii="宋体" w:hAnsi="宋体"/>
          <w:sz w:val="24"/>
          <w:lang w:val="en-US" w:eastAsia="zh-CN"/>
        </w:rPr>
        <w:t xml:space="preserve">部分</w:t>
      </w:r>
      <w:r>
        <w:rPr>
          <w:rFonts w:hint="eastAsia" w:ascii="宋体" w:hAnsi="宋体"/>
          <w:sz w:val="24"/>
        </w:rPr>
        <w:t xml:space="preserve">：</w:t>
      </w:r>
      <w:r/>
    </w:p>
    <w:p>
      <w:pPr>
        <w:ind w:firstLine="480"/>
        <w:spacing w:line="360" w:lineRule="auto"/>
        <w:rPr>
          <w:rFonts w:hint="eastAsia" w:ascii="宋体" w:hAnsi="宋体" w:eastAsia="宋体"/>
          <w:bCs/>
          <w:sz w:val="24"/>
          <w:lang w:eastAsia="zh-CN"/>
        </w:rPr>
      </w:pPr>
      <w:r>
        <w:rPr>
          <w:rFonts w:hint="eastAsia" w:ascii="宋体" w:hAnsi="宋体"/>
          <w:sz w:val="24"/>
        </w:rPr>
        <w:t xml:space="preserve">1.1</w:t>
      </w:r>
      <w:r>
        <w:rPr>
          <w:rFonts w:hint="eastAsia" w:ascii="宋体" w:hAnsi="宋体"/>
          <w:sz w:val="24"/>
          <w:lang w:eastAsia="zh-CN"/>
        </w:rPr>
        <w:t xml:space="preserve">、</w:t>
      </w:r>
      <w:r>
        <w:rPr>
          <w:rFonts w:hint="eastAsia" w:ascii="宋体" w:hAnsi="宋体"/>
          <w:sz w:val="24"/>
        </w:rPr>
        <w:t xml:space="preserve">资格、资信证明文件</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（1）关于资格的声明函（格式见附件）加盖电子签章</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eastAsia="宋体"/>
          <w:sz w:val="24"/>
        </w:rPr>
      </w:pPr>
      <w:r>
        <w:rPr>
          <w:rFonts w:hint="eastAsia" w:ascii="宋体" w:hAnsi="宋体"/>
          <w:sz w:val="24"/>
        </w:rPr>
        <w:t xml:space="preserve">（2）</w:t>
      </w:r>
      <w:r>
        <w:rPr>
          <w:rFonts w:hint="eastAsia" w:ascii="宋体" w:hAnsi="宋体"/>
          <w:sz w:val="24"/>
          <w:lang w:eastAsia="zh-CN"/>
        </w:rPr>
        <w:t xml:space="preserve">投标供应商</w:t>
      </w:r>
      <w:r>
        <w:rPr>
          <w:rFonts w:hint="eastAsia" w:ascii="宋体" w:hAnsi="宋体"/>
          <w:sz w:val="24"/>
        </w:rPr>
        <w:t xml:space="preserve">企业营业执照或经相关部门登记的证</w:t>
      </w:r>
      <w:r>
        <w:rPr>
          <w:rFonts w:hint="eastAsia" w:ascii="宋体" w:hAnsi="宋体" w:eastAsia="宋体"/>
          <w:sz w:val="24"/>
        </w:rPr>
        <w:t xml:space="preserve">明文件原件扫描件加盖电子签章；</w:t>
      </w:r>
      <w:r/>
    </w:p>
    <w:p>
      <w:pPr>
        <w:ind w:firstLine="480"/>
        <w:spacing w:line="360" w:lineRule="auto"/>
        <w:tabs>
          <w:tab w:val="left" w:pos="0" w:leader="none"/>
        </w:tabs>
        <w:rPr>
          <w:rFonts w:hint="eastAsia" w:ascii="宋体" w:hAnsi="宋体"/>
          <w:sz w:val="24"/>
        </w:rPr>
      </w:pPr>
      <w:r>
        <w:rPr>
          <w:rFonts w:hint="eastAsia" w:ascii="宋体" w:hAnsi="宋体" w:eastAsia="宋体"/>
          <w:sz w:val="24"/>
        </w:rPr>
        <w:t xml:space="preserve">（</w:t>
      </w:r>
      <w:r>
        <w:rPr>
          <w:rFonts w:hint="eastAsia" w:ascii="宋体" w:hAnsi="宋体" w:eastAsia="宋体"/>
          <w:sz w:val="24"/>
          <w:lang w:val="en-US" w:eastAsia="zh-CN"/>
        </w:rPr>
        <w:t xml:space="preserve">3</w:t>
      </w:r>
      <w:r>
        <w:rPr>
          <w:rFonts w:hint="eastAsia" w:ascii="宋体" w:hAnsi="宋体" w:eastAsia="宋体"/>
          <w:sz w:val="24"/>
        </w:rPr>
        <w:t xml:space="preserve">）</w:t>
      </w:r>
      <w:r>
        <w:rPr>
          <w:rFonts w:hint="eastAsia" w:ascii="宋体" w:hAnsi="宋体" w:eastAsia="宋体"/>
          <w:sz w:val="24"/>
          <w:lang w:val="en-US" w:eastAsia="zh-CN"/>
        </w:rPr>
        <w:t xml:space="preserve">拟派</w:t>
      </w:r>
      <w:r>
        <w:rPr>
          <w:rFonts w:hint="eastAsia" w:ascii="宋体" w:hAnsi="宋体" w:eastAsia="宋体"/>
          <w:sz w:val="24"/>
        </w:rPr>
        <w:t xml:space="preserve">项目负责人园林绿化专业中级及以上职称</w:t>
      </w:r>
      <w:r>
        <w:rPr>
          <w:rFonts w:hint="eastAsia" w:ascii="宋体" w:hAnsi="宋体" w:eastAsia="宋体"/>
          <w:sz w:val="24"/>
          <w:lang w:val="en-US" w:eastAsia="zh-CN"/>
        </w:rPr>
        <w:t xml:space="preserve">证书</w:t>
      </w:r>
      <w:r>
        <w:rPr>
          <w:rFonts w:hint="eastAsia" w:ascii="宋体" w:hAnsi="宋体" w:eastAsia="宋体"/>
          <w:sz w:val="24"/>
          <w:lang w:eastAsia="zh-CN"/>
        </w:rPr>
        <w:t xml:space="preserve">原件</w:t>
      </w:r>
      <w:r>
        <w:rPr>
          <w:rFonts w:hint="eastAsia" w:ascii="宋体" w:hAnsi="宋体"/>
          <w:sz w:val="24"/>
          <w:lang w:eastAsia="zh-CN"/>
        </w:rPr>
        <w:t xml:space="preserve">扫描件加盖电子签章</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法定代表人授权委托书（格式见附件</w:t>
      </w:r>
      <w:r>
        <w:rPr>
          <w:rFonts w:hint="eastAsia" w:ascii="宋体" w:hAnsi="宋体"/>
          <w:sz w:val="24"/>
          <w:lang w:eastAsia="zh-CN"/>
        </w:rPr>
        <w:t xml:space="preserve">）</w:t>
      </w:r>
      <w:r>
        <w:rPr>
          <w:rFonts w:hint="eastAsia" w:ascii="宋体" w:hAnsi="宋体"/>
          <w:sz w:val="24"/>
        </w:rPr>
        <w:t xml:space="preserve">加盖电子签章，法定代表人亲自参加</w:t>
      </w:r>
      <w:r>
        <w:rPr>
          <w:rFonts w:hint="eastAsia" w:ascii="宋体" w:hAnsi="宋体"/>
          <w:sz w:val="24"/>
          <w:lang w:val="en-US" w:eastAsia="zh-CN"/>
        </w:rPr>
        <w:t xml:space="preserve">的</w:t>
      </w:r>
      <w:r>
        <w:rPr>
          <w:rFonts w:hint="eastAsia" w:ascii="宋体" w:hAnsi="宋体"/>
          <w:sz w:val="24"/>
          <w:lang w:eastAsia="zh-CN"/>
        </w:rPr>
        <w:t xml:space="preserve">提供</w:t>
      </w:r>
      <w:r>
        <w:rPr>
          <w:rFonts w:hint="eastAsia" w:ascii="宋体" w:hAnsi="宋体"/>
          <w:sz w:val="24"/>
          <w:lang w:val="en-US" w:eastAsia="zh-CN"/>
        </w:rPr>
        <w:t xml:space="preserve">法定代表人身份证明（</w:t>
      </w:r>
      <w:r>
        <w:rPr>
          <w:rFonts w:hint="eastAsia" w:ascii="宋体" w:hAnsi="宋体"/>
          <w:sz w:val="24"/>
        </w:rPr>
        <w:t xml:space="preserve">格式见附件</w:t>
      </w:r>
      <w:r>
        <w:rPr>
          <w:rFonts w:hint="eastAsia" w:ascii="宋体" w:hAnsi="宋体"/>
          <w:sz w:val="24"/>
          <w:lang w:val="en-US" w:eastAsia="zh-CN"/>
        </w:rPr>
        <w:t xml:space="preserve">）</w:t>
      </w:r>
      <w:r>
        <w:rPr>
          <w:rFonts w:hint="eastAsia" w:ascii="宋体" w:hAnsi="宋体"/>
          <w:sz w:val="24"/>
        </w:rPr>
        <w:t xml:space="preserve">加盖电子签章</w:t>
      </w:r>
      <w:r>
        <w:rPr>
          <w:rFonts w:hint="eastAsia" w:ascii="宋体" w:hAnsi="宋体"/>
          <w:sz w:val="24"/>
          <w:lang w:eastAsia="zh-CN"/>
        </w:rPr>
        <w:t xml:space="preserve">。</w:t>
      </w:r>
      <w:r/>
    </w:p>
    <w:p>
      <w:pPr>
        <w:ind w:firstLine="480"/>
        <w:spacing w:line="360" w:lineRule="auto"/>
        <w:rPr>
          <w:rFonts w:hint="eastAsia" w:ascii="宋体" w:hAnsi="宋体"/>
          <w:sz w:val="24"/>
          <w:highlight w:val="none"/>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法定代表人身份证原件扫描件加盖电子签章及法定代表人授权代表身份证</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w:t>
      </w:r>
      <w:r>
        <w:rPr>
          <w:rFonts w:hint="eastAsia" w:ascii="宋体" w:hAnsi="宋体"/>
          <w:sz w:val="24"/>
          <w:highlight w:val="none"/>
          <w:lang w:eastAsia="zh-CN"/>
        </w:rPr>
        <w:t xml:space="preserve">）</w:t>
      </w:r>
      <w:r>
        <w:rPr>
          <w:rFonts w:hint="eastAsia" w:ascii="宋体" w:hAnsi="宋体"/>
          <w:sz w:val="24"/>
          <w:highlight w:val="none"/>
        </w:rPr>
        <w:t xml:space="preserve">原件扫描件加盖电子签章；</w:t>
      </w:r>
      <w:r/>
    </w:p>
    <w:p>
      <w:pPr>
        <w:ind w:firstLine="480"/>
        <w:spacing w:line="360" w:lineRule="auto"/>
        <w:rPr>
          <w:rFonts w:hint="eastAsia" w:ascii="宋体" w:hAnsi="宋体"/>
          <w:color w:val="auto"/>
          <w:sz w:val="24"/>
        </w:rPr>
      </w:pPr>
      <w:r>
        <w:rPr>
          <w:rFonts w:hint="eastAsia"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sz w:val="24"/>
          <w:highlight w:val="none"/>
        </w:rPr>
        <w:t xml:space="preserve">）授权</w:t>
      </w:r>
      <w:r>
        <w:rPr>
          <w:rFonts w:hint="eastAsia" w:ascii="宋体" w:hAnsi="宋体"/>
          <w:sz w:val="24"/>
          <w:highlight w:val="none"/>
          <w:lang w:val="en-US" w:eastAsia="zh-CN"/>
        </w:rPr>
        <w:t xml:space="preserve">代表</w:t>
      </w:r>
      <w:r>
        <w:rPr>
          <w:rFonts w:hint="eastAsia" w:ascii="宋体" w:hAnsi="宋体"/>
          <w:sz w:val="24"/>
          <w:highlight w:val="none"/>
        </w:rPr>
        <w:t xml:space="preserve">、项目负责人与</w:t>
      </w:r>
      <w:r>
        <w:rPr>
          <w:rFonts w:hint="eastAsia" w:ascii="宋体" w:hAnsi="宋体"/>
          <w:sz w:val="24"/>
          <w:highlight w:val="none"/>
          <w:lang w:eastAsia="zh-CN"/>
        </w:rPr>
        <w:t xml:space="preserve">投标供应商</w:t>
      </w:r>
      <w:r>
        <w:rPr>
          <w:rFonts w:hint="eastAsia" w:ascii="宋体" w:hAnsi="宋体"/>
          <w:sz w:val="24"/>
          <w:highlight w:val="none"/>
        </w:rPr>
        <w:t xml:space="preserve">企业签订的劳动合同、由法定的社保收缴部门出具由</w:t>
      </w:r>
      <w:r>
        <w:rPr>
          <w:rFonts w:hint="eastAsia" w:ascii="宋体" w:hAnsi="宋体"/>
          <w:sz w:val="24"/>
          <w:highlight w:val="none"/>
          <w:lang w:eastAsia="zh-CN"/>
        </w:rPr>
        <w:t xml:space="preserve">投标供应商</w:t>
      </w:r>
      <w:r>
        <w:rPr>
          <w:rFonts w:hint="eastAsia" w:ascii="宋体" w:hAnsi="宋体"/>
          <w:sz w:val="24"/>
          <w:highlight w:val="none"/>
        </w:rPr>
        <w:t xml:space="preserve">为其依法缴纳</w:t>
      </w:r>
      <w:r>
        <w:rPr>
          <w:rFonts w:hint="eastAsia" w:ascii="宋体" w:hAnsi="宋体"/>
          <w:sz w:val="24"/>
          <w:lang w:val="en-US" w:eastAsia="zh-CN"/>
        </w:rPr>
        <w:t xml:space="preserve">所</w:t>
      </w:r>
      <w:r>
        <w:rPr>
          <w:rFonts w:hint="eastAsia" w:ascii="宋体" w:hAnsi="宋体"/>
          <w:color w:val="auto"/>
          <w:sz w:val="24"/>
          <w:lang w:val="en-US" w:eastAsia="zh-CN"/>
        </w:rPr>
        <w:t xml:space="preserve">属月为</w:t>
      </w:r>
      <w:r>
        <w:rPr>
          <w:rFonts w:hint="eastAsia" w:ascii="宋体" w:hAnsi="宋体"/>
          <w:b/>
          <w:color w:val="auto"/>
          <w:sz w:val="24"/>
          <w:highlight w:val="none"/>
          <w:u w:val="single"/>
          <w:lang w:val="en-US" w:eastAsia="zh-CN"/>
        </w:rPr>
        <w:t xml:space="preserve">2025年8月-2025年10月</w:t>
      </w:r>
      <w:r>
        <w:rPr>
          <w:rFonts w:hint="eastAsia" w:ascii="宋体" w:hAnsi="宋体"/>
          <w:color w:val="auto"/>
          <w:sz w:val="24"/>
          <w:highlight w:val="none"/>
        </w:rPr>
        <w:t xml:space="preserve">中任</w:t>
      </w:r>
      <w:r>
        <w:rPr>
          <w:rFonts w:hint="eastAsia" w:ascii="宋体" w:hAnsi="宋体"/>
          <w:color w:val="auto"/>
          <w:sz w:val="24"/>
        </w:rPr>
        <w:t xml:space="preserve">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7</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b/>
          <w:color w:val="auto"/>
          <w:sz w:val="24"/>
          <w:highlight w:val="none"/>
          <w:u w:val="single"/>
          <w:lang w:val="en-US" w:eastAsia="zh-CN"/>
        </w:rPr>
        <w:t xml:space="preserve">2025年8月-2025年10月</w:t>
      </w:r>
      <w:r>
        <w:rPr>
          <w:rFonts w:hint="eastAsia" w:ascii="宋体" w:hAnsi="宋体"/>
          <w:color w:val="auto"/>
          <w:sz w:val="24"/>
        </w:rPr>
        <w:t xml:space="preserve">中任意一个月的财务状况报告（资产负债表和利润表）或由第三方审计机构出具的</w:t>
      </w:r>
      <w:r>
        <w:rPr>
          <w:rFonts w:hint="eastAsia" w:ascii="宋体" w:hAnsi="宋体"/>
          <w:b/>
          <w:bCs/>
          <w:color w:val="auto"/>
          <w:sz w:val="24"/>
          <w:u w:val="single"/>
          <w:lang w:val="en-US" w:eastAsia="zh-CN"/>
        </w:rPr>
        <w:t xml:space="preserve">2024年度</w:t>
      </w:r>
      <w:r>
        <w:rPr>
          <w:rFonts w:hint="eastAsia" w:ascii="宋体" w:hAnsi="宋体"/>
          <w:color w:val="auto"/>
          <w:sz w:val="24"/>
        </w:rPr>
        <w:t xml:space="preserve">的财务审计报告原件扫描件加盖电子签章；</w:t>
      </w:r>
      <w:r/>
    </w:p>
    <w:p>
      <w:pPr>
        <w:ind w:firstLine="480"/>
        <w:spacing w:line="360" w:lineRule="auto"/>
        <w:tabs>
          <w:tab w:val="left" w:pos="0" w:leader="none"/>
        </w:tabs>
        <w:rPr>
          <w:rFonts w:hint="eastAsia" w:ascii="宋体" w:hAnsi="宋体"/>
          <w:sz w:val="24"/>
        </w:rPr>
      </w:pPr>
      <w:r>
        <w:rPr>
          <w:rFonts w:hint="eastAsia" w:ascii="宋体" w:hAnsi="宋体"/>
          <w:color w:val="auto"/>
          <w:sz w:val="24"/>
        </w:rPr>
        <w:t xml:space="preserve">（</w:t>
      </w:r>
      <w:r>
        <w:rPr>
          <w:rFonts w:hint="eastAsia" w:ascii="宋体" w:hAnsi="宋体"/>
          <w:color w:val="auto"/>
          <w:sz w:val="24"/>
          <w:lang w:val="en-US" w:eastAsia="zh-CN"/>
        </w:rPr>
        <w:t xml:space="preserve">8</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2025年8月-2025年10月</w:t>
      </w:r>
      <w:r>
        <w:rPr>
          <w:rFonts w:hint="eastAsia" w:ascii="宋体" w:hAnsi="宋体"/>
          <w:color w:val="auto"/>
          <w:sz w:val="24"/>
        </w:rPr>
        <w:t xml:space="preserve">中</w:t>
      </w:r>
      <w:r>
        <w:rPr>
          <w:rFonts w:hint="eastAsia" w:ascii="宋体" w:hAnsi="宋体"/>
          <w:sz w:val="24"/>
        </w:rPr>
        <w:t xml:space="preserve">任意一个月的税收的相关材料（提供相关主管部门证明或银行代扣证明）原件扫描件加盖电子签章；</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依法缴纳</w:t>
      </w:r>
      <w:r>
        <w:rPr>
          <w:rFonts w:hint="eastAsia" w:ascii="宋体" w:hAnsi="宋体"/>
          <w:sz w:val="24"/>
          <w:lang w:val="en-US" w:eastAsia="zh-CN"/>
        </w:rPr>
        <w:t xml:space="preserve">所属月为</w:t>
      </w:r>
      <w:r>
        <w:rPr>
          <w:rFonts w:hint="eastAsia" w:ascii="宋体" w:hAnsi="宋体"/>
          <w:b/>
          <w:sz w:val="24"/>
          <w:highlight w:val="none"/>
          <w:u w:val="single"/>
          <w:lang w:val="en-US" w:eastAsia="zh-CN"/>
        </w:rPr>
        <w:t xml:space="preserve">2025年8月-2025年10月</w:t>
      </w:r>
      <w:r>
        <w:rPr>
          <w:rFonts w:hint="eastAsia" w:ascii="宋体" w:hAnsi="宋体"/>
          <w:sz w:val="24"/>
        </w:rPr>
        <w:t xml:space="preserve">中任意一个月的社会保障资金的相关材料（提供相关主管部门证明或银行代扣证明）原件扫描件加盖电子签章；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sz w:val="24"/>
        </w:rPr>
      </w:pPr>
      <w:r>
        <w:rPr>
          <w:rFonts w:ascii="宋体" w:hAnsi="宋体"/>
          <w:sz w:val="24"/>
        </w:rPr>
        <w:t xml:space="preserve">（</w:t>
      </w:r>
      <w:r>
        <w:rPr>
          <w:rFonts w:hint="eastAsia" w:ascii="宋体" w:hAnsi="宋体"/>
          <w:sz w:val="24"/>
        </w:rPr>
        <w:t xml:space="preserve">1</w:t>
      </w:r>
      <w:r>
        <w:rPr>
          <w:rFonts w:hint="eastAsia" w:ascii="宋体" w:hAnsi="宋体"/>
          <w:sz w:val="24"/>
          <w:lang w:val="en-US" w:eastAsia="zh-CN"/>
        </w:rPr>
        <w:t xml:space="preserve">0</w:t>
      </w:r>
      <w:r>
        <w:rPr>
          <w:rFonts w:ascii="宋体" w:hAnsi="宋体"/>
          <w:sz w:val="24"/>
        </w:rPr>
        <w:t xml:space="preserve">）</w:t>
      </w:r>
      <w:r>
        <w:rPr>
          <w:rFonts w:hint="eastAsia" w:ascii="宋体" w:hAnsi="宋体"/>
          <w:sz w:val="24"/>
        </w:rPr>
        <w:t xml:space="preserve">承诺书；（格式见附件）</w:t>
      </w:r>
      <w:r/>
    </w:p>
    <w:p>
      <w:pPr>
        <w:ind w:firstLine="482"/>
        <w:spacing w:line="360" w:lineRule="auto"/>
        <w:tabs>
          <w:tab w:val="left" w:pos="0" w:leader="none"/>
        </w:tabs>
        <w:rPr>
          <w:rFonts w:hint="eastAsia" w:eastAsia="黑体"/>
          <w:color w:val="auto"/>
          <w:u w:val="none"/>
          <w:lang w:eastAsia="zh-CN"/>
        </w:rPr>
      </w:pPr>
      <w:r>
        <w:rPr>
          <w:rFonts w:hint="eastAsia" w:ascii="宋体" w:hAnsi="宋体" w:eastAsia="宋体" w:cs="Times New Roman"/>
          <w:b/>
          <w:bCs/>
          <w:color w:val="auto"/>
          <w:sz w:val="24"/>
          <w:u w:val="none"/>
          <w:lang w:eastAsia="zh-CN"/>
        </w:rPr>
        <w:t xml:space="preserve">（</w:t>
      </w:r>
      <w:r>
        <w:rPr>
          <w:rFonts w:hint="eastAsia" w:ascii="宋体" w:hAnsi="宋体" w:eastAsia="宋体" w:cs="Times New Roman"/>
          <w:b/>
          <w:bCs/>
          <w:color w:val="auto"/>
          <w:sz w:val="24"/>
          <w:u w:val="none"/>
          <w:lang w:val="en-US" w:eastAsia="zh-CN"/>
        </w:rPr>
        <w:t xml:space="preserve">1</w:t>
      </w:r>
      <w:r>
        <w:rPr>
          <w:rFonts w:hint="eastAsia" w:ascii="宋体" w:hAnsi="宋体" w:cs="Times New Roman"/>
          <w:b/>
          <w:bCs/>
          <w:color w:val="auto"/>
          <w:sz w:val="24"/>
          <w:u w:val="none"/>
          <w:lang w:val="en-US" w:eastAsia="zh-CN"/>
        </w:rPr>
        <w:t xml:space="preserve">1</w:t>
      </w:r>
      <w:r>
        <w:rPr>
          <w:rFonts w:hint="eastAsia" w:ascii="宋体" w:hAnsi="宋体" w:eastAsia="宋体" w:cs="Times New Roman"/>
          <w:b/>
          <w:bCs/>
          <w:color w:val="auto"/>
          <w:sz w:val="24"/>
          <w:u w:val="none"/>
          <w:lang w:eastAsia="zh-CN"/>
        </w:rPr>
        <w:t xml:space="preserve">）</w:t>
      </w:r>
      <w:r>
        <w:rPr>
          <w:rFonts w:ascii="宋体" w:hAnsi="宋体" w:eastAsia="宋体" w:cs="Times New Roman"/>
          <w:b/>
          <w:bCs/>
          <w:color w:val="auto"/>
          <w:sz w:val="24"/>
          <w:u w:val="none"/>
        </w:rPr>
        <w:t xml:space="preserve">中小企业声明函（格式见附件）</w:t>
      </w:r>
      <w:r>
        <w:rPr>
          <w:rFonts w:hint="eastAsia" w:ascii="宋体" w:hAnsi="宋体" w:eastAsia="宋体" w:cs="Times New Roman"/>
          <w:b/>
          <w:bCs/>
          <w:color w:val="auto"/>
          <w:sz w:val="24"/>
          <w:u w:val="none"/>
        </w:rPr>
        <w:t xml:space="preserve">加盖电子签章</w:t>
      </w:r>
      <w:r>
        <w:rPr>
          <w:rFonts w:ascii="宋体" w:hAnsi="宋体" w:eastAsia="宋体" w:cs="Times New Roman"/>
          <w:b/>
          <w:bCs/>
          <w:color w:val="auto"/>
          <w:sz w:val="24"/>
          <w:u w:val="none"/>
        </w:rPr>
        <w:t xml:space="preserve">或省级以上监狱管理局、戒毒管理局(含新疆生产建设兵团)出具的属于监狱企业的证明文件</w:t>
      </w:r>
      <w:r>
        <w:rPr>
          <w:rFonts w:hint="eastAsia" w:ascii="宋体" w:hAnsi="宋体" w:eastAsia="宋体" w:cs="Times New Roman"/>
          <w:b/>
          <w:bCs/>
          <w:color w:val="auto"/>
          <w:sz w:val="24"/>
          <w:u w:val="none"/>
        </w:rPr>
        <w:t xml:space="preserve">原件扫描件加盖电子签章</w:t>
      </w:r>
      <w:r>
        <w:rPr>
          <w:rFonts w:ascii="宋体" w:hAnsi="宋体" w:eastAsia="宋体" w:cs="Times New Roman"/>
          <w:b/>
          <w:bCs/>
          <w:color w:val="auto"/>
          <w:sz w:val="24"/>
          <w:u w:val="none"/>
        </w:rPr>
        <w:t xml:space="preserve">或残疾人福利性单位声明函（格式见附件）</w:t>
      </w:r>
      <w:r>
        <w:rPr>
          <w:rFonts w:hint="eastAsia" w:ascii="宋体" w:hAnsi="宋体" w:eastAsia="宋体" w:cs="Times New Roman"/>
          <w:b/>
          <w:bCs/>
          <w:color w:val="auto"/>
          <w:sz w:val="24"/>
          <w:u w:val="none"/>
        </w:rPr>
        <w:t xml:space="preserve">加盖电子签章</w:t>
      </w:r>
      <w:r>
        <w:rPr>
          <w:rFonts w:ascii="宋体" w:hAnsi="宋体" w:eastAsia="宋体" w:cs="Times New Roman"/>
          <w:b/>
          <w:bCs/>
          <w:color w:val="auto"/>
          <w:sz w:val="24"/>
          <w:u w:val="none"/>
        </w:rPr>
        <w:t xml:space="preserve">；</w:t>
      </w:r>
      <w:r/>
    </w:p>
    <w:p>
      <w:pPr>
        <w:ind w:firstLine="482"/>
        <w:spacing w:line="360" w:lineRule="auto"/>
        <w:tabs>
          <w:tab w:val="left" w:pos="1271" w:leader="none"/>
        </w:tabs>
        <w:rPr>
          <w:rFonts w:hint="eastAsia" w:ascii="宋体" w:hAnsi="宋体"/>
          <w:b/>
          <w:sz w:val="24"/>
          <w:szCs w:val="20"/>
        </w:rPr>
      </w:pPr>
      <w:r>
        <w:rPr>
          <w:rFonts w:ascii="宋体" w:hAnsi="宋体"/>
          <w:b/>
          <w:sz w:val="24"/>
          <w:szCs w:val="20"/>
        </w:rPr>
        <w:t xml:space="preserve">注：</w:t>
      </w:r>
      <w:r>
        <w:rPr>
          <w:rFonts w:hint="eastAsia" w:ascii="宋体" w:hAnsi="宋体"/>
          <w:b/>
          <w:sz w:val="24"/>
          <w:szCs w:val="20"/>
        </w:rPr>
        <w:t xml:space="preserve">如上述资格证明文件遇年检、换证，则必须提供法定年检、换证单位出具的有效证明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。如上述资格证明文件遇有国家相关政策规定可不具备的，必须提供相关政策规定或相关单位出具的有效证明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w:t>
      </w:r>
      <w:r>
        <w:rPr>
          <w:rFonts w:hint="eastAsia" w:ascii="宋体" w:hAnsi="宋体"/>
          <w:b/>
          <w:sz w:val="24"/>
          <w:szCs w:val="20"/>
          <w:lang w:eastAsia="zh-CN"/>
        </w:rPr>
        <w:t xml:space="preserve">投标供应商</w:t>
      </w:r>
      <w:r>
        <w:rPr>
          <w:rFonts w:hint="eastAsia" w:ascii="宋体" w:hAnsi="宋体"/>
          <w:b/>
          <w:sz w:val="24"/>
          <w:szCs w:val="20"/>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b/>
          <w:sz w:val="24"/>
        </w:rPr>
      </w:pPr>
      <w:r>
        <w:rPr>
          <w:rFonts w:hint="eastAsia" w:ascii="宋体" w:hAnsi="宋体"/>
          <w:b/>
          <w:sz w:val="24"/>
        </w:rPr>
        <w:t xml:space="preserve">1.2</w:t>
      </w:r>
      <w:r>
        <w:rPr>
          <w:rFonts w:hint="eastAsia" w:ascii="宋体" w:hAnsi="宋体"/>
          <w:b/>
          <w:sz w:val="24"/>
          <w:lang w:eastAsia="zh-CN"/>
        </w:rPr>
        <w:t xml:space="preserve">、</w:t>
      </w:r>
      <w:r>
        <w:rPr>
          <w:rFonts w:hint="eastAsia" w:ascii="宋体" w:hAnsi="宋体"/>
          <w:b/>
          <w:sz w:val="24"/>
        </w:rPr>
        <w:t xml:space="preserve">补充证明文件</w:t>
      </w:r>
      <w:r/>
    </w:p>
    <w:p>
      <w:pPr>
        <w:numPr>
          <w:ilvl w:val="0"/>
          <w:numId w:val="2"/>
        </w:numPr>
        <w:ind w:left="0" w:firstLine="480"/>
        <w:jc w:val="left"/>
        <w:spacing w:line="360" w:lineRule="auto"/>
        <w:widowControl/>
        <w:tabs>
          <w:tab w:val="left" w:pos="0" w:leader="none"/>
        </w:tabs>
        <w:rPr>
          <w:rFonts w:hint="eastAsia" w:ascii="宋体" w:hAnsi="宋体" w:eastAsia="宋体" w:cs="宋体"/>
          <w:sz w:val="24"/>
        </w:rPr>
      </w:pPr>
      <w:r>
        <w:rPr>
          <w:rFonts w:hint="eastAsia" w:ascii="宋体" w:hAnsi="宋体" w:cs="宋体"/>
          <w:sz w:val="24"/>
          <w:lang w:eastAsia="zh-CN"/>
        </w:rPr>
        <w:t xml:space="preserve">投标供应商</w:t>
      </w:r>
      <w:r>
        <w:rPr>
          <w:rFonts w:hint="eastAsia" w:ascii="宋体" w:hAnsi="宋体" w:eastAsia="宋体" w:cs="宋体"/>
          <w:sz w:val="24"/>
        </w:rPr>
        <w:t xml:space="preserve">基本情况说明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格式见附件</w:t>
      </w:r>
      <w:r>
        <w:rPr>
          <w:rFonts w:hint="eastAsia" w:ascii="宋体" w:hAnsi="宋体" w:eastAsia="宋体" w:cs="宋体"/>
          <w:sz w:val="24"/>
          <w:lang w:eastAsia="zh-CN"/>
        </w:rPr>
        <w:t xml:space="preserve">）</w:t>
      </w:r>
      <w:r/>
    </w:p>
    <w:p>
      <w:pPr>
        <w:numPr>
          <w:ilvl w:val="0"/>
          <w:numId w:val="2"/>
        </w:numPr>
        <w:ind w:left="0"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采购文件要求提供的其他证明材料；（参考评分标准</w:t>
      </w:r>
      <w:r>
        <w:rPr>
          <w:rFonts w:hint="eastAsia" w:ascii="宋体" w:hAnsi="宋体" w:cs="宋体"/>
          <w:sz w:val="24"/>
          <w:lang w:val="en-US" w:eastAsia="zh-CN"/>
        </w:rPr>
        <w:t xml:space="preserve">中所列要求</w:t>
      </w:r>
      <w:r>
        <w:rPr>
          <w:rFonts w:hint="eastAsia" w:ascii="宋体" w:hAnsi="宋体" w:cs="宋体"/>
          <w:sz w:val="24"/>
        </w:rPr>
        <w:t xml:space="preserve">）</w:t>
      </w:r>
      <w:r/>
    </w:p>
    <w:p>
      <w:pPr>
        <w:ind w:firstLine="482"/>
        <w:spacing w:line="360" w:lineRule="auto"/>
        <w:rPr>
          <w:rFonts w:hint="eastAsia" w:ascii="宋体" w:hAnsi="宋体" w:eastAsia="宋体" w:cs="Times New Roman"/>
          <w:b/>
          <w:sz w:val="24"/>
          <w:lang w:eastAsia="zh-CN"/>
        </w:rPr>
      </w:pPr>
      <w:r>
        <w:rPr>
          <w:rFonts w:hint="eastAsia" w:ascii="宋体" w:hAnsi="宋体"/>
          <w:b/>
          <w:sz w:val="24"/>
        </w:rPr>
        <w:t xml:space="preserve">2</w:t>
      </w:r>
      <w:r>
        <w:rPr>
          <w:rFonts w:hint="eastAsia" w:ascii="宋体" w:hAnsi="宋体"/>
          <w:b/>
          <w:sz w:val="24"/>
          <w:lang w:eastAsia="zh-CN"/>
        </w:rPr>
        <w:t xml:space="preserve">、</w:t>
      </w:r>
      <w:r>
        <w:rPr>
          <w:rFonts w:hint="eastAsia" w:ascii="宋体" w:hAnsi="宋体"/>
          <w:b/>
          <w:sz w:val="24"/>
        </w:rPr>
        <w:t xml:space="preserve">投标函和报价文件</w:t>
      </w:r>
      <w:r>
        <w:rPr>
          <w:rFonts w:hint="eastAsia" w:ascii="宋体" w:hAnsi="宋体" w:eastAsia="宋体" w:cs="Times New Roman"/>
          <w:b/>
          <w:sz w:val="24"/>
          <w:lang w:val="en-US" w:eastAsia="zh-CN"/>
        </w:rPr>
        <w:t xml:space="preserve">部分</w:t>
      </w:r>
      <w:r>
        <w:rPr>
          <w:rFonts w:hint="eastAsia" w:ascii="宋体" w:hAnsi="宋体" w:eastAsia="宋体" w:cs="Times New Roman"/>
          <w:b/>
          <w:sz w:val="24"/>
        </w:rPr>
        <w:t xml:space="preserve">：（格式见附件）</w:t>
      </w:r>
      <w:r/>
    </w:p>
    <w:p>
      <w:pPr>
        <w:numPr>
          <w:ilvl w:val="0"/>
          <w:numId w:val="3"/>
        </w:numPr>
        <w:ind w:left="0" w:firstLine="480"/>
        <w:spacing w:line="360" w:lineRule="auto"/>
        <w:rPr>
          <w:rFonts w:hint="eastAsia" w:ascii="宋体" w:hAnsi="宋体" w:eastAsia="宋体" w:cs="Times New Roman"/>
          <w:b w:val="0"/>
          <w:bCs/>
          <w:color w:val="auto"/>
          <w:sz w:val="24"/>
          <w:u w:val="none"/>
        </w:rPr>
      </w:pPr>
      <w:r>
        <w:rPr>
          <w:rFonts w:hint="eastAsia" w:ascii="宋体" w:hAnsi="宋体"/>
          <w:b w:val="0"/>
          <w:bCs/>
          <w:color w:val="auto"/>
          <w:sz w:val="24"/>
          <w:u w:val="none"/>
        </w:rPr>
        <w:t xml:space="preserve">投标函</w:t>
      </w:r>
      <w:r>
        <w:rPr>
          <w:rFonts w:hint="eastAsia" w:ascii="宋体" w:hAnsi="宋体" w:eastAsia="宋体" w:cs="Times New Roman"/>
          <w:b w:val="0"/>
          <w:bCs/>
          <w:color w:val="auto"/>
          <w:sz w:val="24"/>
          <w:u w:val="none"/>
        </w:rPr>
        <w:t xml:space="preserve">；</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开标一览表</w:t>
      </w:r>
      <w:r>
        <w:rPr>
          <w:rFonts w:hint="eastAsia" w:ascii="宋体" w:hAnsi="宋体" w:eastAsia="宋体" w:cs="Times New Roman"/>
          <w:b w:val="0"/>
          <w:bCs/>
          <w:color w:val="auto"/>
          <w:sz w:val="24"/>
          <w:u w:val="none"/>
          <w:lang w:val="en-US" w:eastAsia="zh-CN"/>
        </w:rPr>
        <w:t xml:space="preserve">；</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开标一览表附表；</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明细报价表</w:t>
      </w:r>
      <w:r>
        <w:rPr>
          <w:rFonts w:hint="eastAsia" w:ascii="宋体" w:hAnsi="宋体" w:eastAsia="宋体" w:cs="Times New Roman"/>
          <w:b w:val="0"/>
          <w:bCs/>
          <w:color w:val="auto"/>
          <w:sz w:val="24"/>
          <w:u w:val="none"/>
          <w:lang w:val="en-US" w:eastAsia="zh-CN"/>
        </w:rPr>
        <w:t xml:space="preserve">；</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人员配备表；</w:t>
      </w:r>
      <w:r/>
    </w:p>
    <w:p>
      <w:pPr>
        <w:numPr>
          <w:ilvl w:val="0"/>
          <w:numId w:val="3"/>
        </w:numPr>
        <w:ind w:left="0" w:firstLine="480"/>
        <w:spacing w:line="360" w:lineRule="auto"/>
        <w:rPr>
          <w:rFonts w:hint="default"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设备配备表；</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业绩一览表；</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投标偏离表。</w:t>
      </w:r>
      <w:r/>
    </w:p>
    <w:p>
      <w:pPr>
        <w:ind w:firstLine="482"/>
        <w:spacing w:line="360" w:lineRule="auto"/>
        <w:rPr>
          <w:rFonts w:hint="default" w:ascii="宋体" w:hAnsi="宋体"/>
          <w:b/>
          <w:sz w:val="24"/>
          <w:lang w:val="en-US" w:eastAsia="zh-CN"/>
        </w:rPr>
      </w:pPr>
      <w:r>
        <w:rPr>
          <w:rFonts w:hint="eastAsia" w:ascii="宋体" w:hAnsi="宋体"/>
          <w:b/>
          <w:sz w:val="24"/>
          <w:lang w:val="en-US" w:eastAsia="zh-CN"/>
        </w:rPr>
        <w:t xml:space="preserve">暗标部分：</w:t>
      </w:r>
      <w:r/>
    </w:p>
    <w:p>
      <w:pPr>
        <w:ind w:firstLine="482"/>
        <w:spacing w:line="360" w:lineRule="auto"/>
        <w:rPr>
          <w:rFonts w:hint="eastAsia" w:ascii="宋体" w:hAnsi="宋体" w:eastAsia="宋体" w:cs="Times New Roman"/>
          <w:b/>
          <w:sz w:val="24"/>
          <w:lang w:eastAsia="zh-CN"/>
        </w:rPr>
      </w:pPr>
      <w:r>
        <w:rPr>
          <w:rFonts w:hint="eastAsia" w:ascii="宋体" w:hAnsi="宋体" w:eastAsia="宋体" w:cs="Times New Roman"/>
          <w:b/>
          <w:sz w:val="24"/>
          <w:lang w:val="en-US" w:eastAsia="zh-CN"/>
        </w:rPr>
        <w:t xml:space="preserve">3、</w:t>
      </w:r>
      <w:r>
        <w:rPr>
          <w:rFonts w:hint="eastAsia" w:ascii="宋体" w:hAnsi="宋体" w:eastAsia="宋体" w:cs="Times New Roman"/>
          <w:b/>
          <w:sz w:val="24"/>
          <w:lang w:eastAsia="zh-CN"/>
        </w:rPr>
        <w:t xml:space="preserve">技术文件。（参考评分标准</w:t>
      </w:r>
      <w:r>
        <w:rPr>
          <w:rFonts w:hint="eastAsia" w:ascii="宋体" w:hAnsi="宋体" w:eastAsia="宋体" w:cs="Times New Roman"/>
          <w:b/>
          <w:sz w:val="24"/>
          <w:lang w:val="en-US" w:eastAsia="zh-CN"/>
        </w:rPr>
        <w:t xml:space="preserve">中所列要求</w:t>
      </w:r>
      <w:r>
        <w:rPr>
          <w:rFonts w:hint="eastAsia" w:ascii="宋体" w:hAnsi="宋体" w:eastAsia="宋体" w:cs="Times New Roman"/>
          <w:b/>
          <w:sz w:val="24"/>
          <w:lang w:eastAsia="zh-CN"/>
        </w:rPr>
        <w:t xml:space="preserve">）</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（六）投标文件的要求：</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所有文件、往来函件均应使用简体中文（规格、型号辅助符号除外）。</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投标文件由</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按给定格式如实填写（编写），须有法人（签章）、法定代表人或被授权</w:t>
      </w:r>
      <w:r>
        <w:rPr>
          <w:rFonts w:hint="eastAsia" w:ascii="宋体" w:hAnsi="宋体" w:eastAsia="宋体" w:cs="Times New Roman"/>
          <w:sz w:val="24"/>
          <w:szCs w:val="20"/>
          <w:lang w:val="en-US" w:eastAsia="zh-CN"/>
        </w:rPr>
        <w:t xml:space="preserve">代表</w:t>
      </w:r>
      <w:r>
        <w:rPr>
          <w:rFonts w:hint="eastAsia" w:ascii="宋体" w:hAnsi="宋体" w:eastAsia="宋体" w:cs="Times New Roman"/>
          <w:sz w:val="24"/>
          <w:szCs w:val="20"/>
        </w:rPr>
        <w:t xml:space="preserve">签字或签章，方为有效，未尽事宜可自行补充。</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报价一律以人民币为报价结算货币，结算单位为“元”。</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投标费用自理。</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应由其法定代表人或法定代表人授权代表在规定的网上投标时间内，凭CA数字证书登录系统获取采购文件，按要求制作投标文件（电子数据），并在投标截止时间之前上传投标文件。</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应对CA数字证书妥善保管，如被他人盗用投标，后果自负。</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按采购文件规定的网上解密时间进行解密，如未按时解密后果自负。</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应当对采购文件提出的要求和条件作出实质性响应，并在电子投标系统逐条应答。</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应对要求提供的资格证明文件（如资质证书、资格证书）、技术资料（如白皮书、彩页、手册、业绩、报告等）扫描上传至投标系统。</w:t>
      </w:r>
      <w:r/>
    </w:p>
    <w:p>
      <w:pPr>
        <w:numPr>
          <w:ilvl w:val="1"/>
          <w:numId w:val="4"/>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color w:val="auto"/>
          <w:sz w:val="24"/>
          <w:szCs w:val="20"/>
          <w:highlight w:val="none"/>
        </w:rPr>
      </w:pPr>
      <w:r>
        <w:rPr>
          <w:rFonts w:hint="eastAsia" w:ascii="宋体" w:hAnsi="宋体"/>
          <w:b/>
          <w:bCs/>
          <w:color w:val="auto"/>
          <w:sz w:val="24"/>
          <w:szCs w:val="20"/>
          <w:highlight w:val="none"/>
        </w:rPr>
        <w:t xml:space="preserve">特别注意：本项目采用暗标形式，投标</w:t>
      </w:r>
      <w:r>
        <w:rPr>
          <w:rFonts w:hint="eastAsia" w:ascii="宋体" w:hAnsi="宋体"/>
          <w:b/>
          <w:bCs/>
          <w:color w:val="auto"/>
          <w:sz w:val="24"/>
          <w:szCs w:val="20"/>
          <w:highlight w:val="none"/>
          <w:lang w:val="en-US" w:eastAsia="zh-CN"/>
        </w:rPr>
        <w:t xml:space="preserve">供应商</w:t>
      </w:r>
      <w:r>
        <w:rPr>
          <w:rFonts w:hint="eastAsia" w:ascii="宋体" w:hAnsi="宋体"/>
          <w:b/>
          <w:bCs/>
          <w:color w:val="auto"/>
          <w:sz w:val="24"/>
          <w:szCs w:val="20"/>
          <w:highlight w:val="none"/>
        </w:rPr>
        <w:t xml:space="preserve">须按</w:t>
      </w:r>
      <w:r>
        <w:rPr>
          <w:rFonts w:hint="eastAsia" w:ascii="宋体" w:hAnsi="宋体"/>
          <w:b/>
          <w:bCs/>
          <w:color w:val="auto"/>
          <w:sz w:val="24"/>
          <w:szCs w:val="20"/>
          <w:highlight w:val="none"/>
          <w:lang w:val="en-US" w:eastAsia="zh-CN"/>
        </w:rPr>
        <w:t xml:space="preserve">采购文件</w:t>
      </w:r>
      <w:r>
        <w:rPr>
          <w:rFonts w:hint="eastAsia" w:ascii="宋体" w:hAnsi="宋体"/>
          <w:b/>
          <w:bCs/>
          <w:color w:val="auto"/>
          <w:sz w:val="24"/>
          <w:szCs w:val="20"/>
          <w:highlight w:val="none"/>
        </w:rPr>
        <w:t xml:space="preserve">的相关要求对</w:t>
      </w:r>
      <w:r>
        <w:rPr>
          <w:rFonts w:hint="eastAsia" w:ascii="宋体" w:hAnsi="宋体"/>
          <w:b/>
          <w:bCs/>
          <w:color w:val="auto"/>
          <w:sz w:val="24"/>
          <w:szCs w:val="20"/>
          <w:highlight w:val="none"/>
          <w:lang w:val="en-US" w:eastAsia="zh-CN"/>
        </w:rPr>
        <w:t xml:space="preserve">明标</w:t>
      </w:r>
      <w:r>
        <w:rPr>
          <w:rFonts w:hint="eastAsia" w:ascii="宋体" w:hAnsi="宋体"/>
          <w:b/>
          <w:bCs/>
          <w:color w:val="auto"/>
          <w:sz w:val="24"/>
          <w:szCs w:val="20"/>
          <w:highlight w:val="none"/>
        </w:rPr>
        <w:t xml:space="preserve">部分和</w:t>
      </w:r>
      <w:r>
        <w:rPr>
          <w:rFonts w:hint="eastAsia" w:ascii="宋体" w:hAnsi="宋体"/>
          <w:b/>
          <w:bCs/>
          <w:color w:val="auto"/>
          <w:sz w:val="24"/>
          <w:szCs w:val="20"/>
          <w:highlight w:val="none"/>
          <w:lang w:val="en-US" w:eastAsia="zh-CN"/>
        </w:rPr>
        <w:t xml:space="preserve">暗标</w:t>
      </w:r>
      <w:r>
        <w:rPr>
          <w:rFonts w:hint="eastAsia" w:ascii="宋体" w:hAnsi="宋体"/>
          <w:b/>
          <w:bCs/>
          <w:color w:val="auto"/>
          <w:sz w:val="24"/>
          <w:szCs w:val="20"/>
          <w:highlight w:val="none"/>
        </w:rPr>
        <w:t xml:space="preserve">部分分别进行制作。投标</w:t>
      </w:r>
      <w:r>
        <w:rPr>
          <w:rFonts w:hint="eastAsia" w:ascii="宋体" w:hAnsi="宋体"/>
          <w:b/>
          <w:bCs/>
          <w:color w:val="auto"/>
          <w:sz w:val="24"/>
          <w:szCs w:val="20"/>
          <w:highlight w:val="none"/>
          <w:lang w:val="en-US" w:eastAsia="zh-CN"/>
        </w:rPr>
        <w:t xml:space="preserve">供应商</w:t>
      </w:r>
      <w:r>
        <w:rPr>
          <w:rFonts w:hint="eastAsia" w:ascii="宋体" w:hAnsi="宋体"/>
          <w:b/>
          <w:bCs/>
          <w:color w:val="auto"/>
          <w:sz w:val="24"/>
          <w:szCs w:val="20"/>
          <w:highlight w:val="none"/>
        </w:rPr>
        <w:t xml:space="preserve">在制作</w:t>
      </w:r>
      <w:r>
        <w:rPr>
          <w:rFonts w:hint="eastAsia" w:ascii="宋体" w:hAnsi="宋体"/>
          <w:b/>
          <w:bCs/>
          <w:color w:val="auto"/>
          <w:sz w:val="24"/>
          <w:szCs w:val="20"/>
          <w:highlight w:val="none"/>
          <w:lang w:val="en-US" w:eastAsia="zh-CN"/>
        </w:rPr>
        <w:t xml:space="preserve">暗标</w:t>
      </w:r>
      <w:r>
        <w:rPr>
          <w:rFonts w:hint="eastAsia" w:ascii="宋体" w:hAnsi="宋体"/>
          <w:b/>
          <w:bCs/>
          <w:color w:val="auto"/>
          <w:sz w:val="24"/>
          <w:szCs w:val="20"/>
          <w:highlight w:val="none"/>
        </w:rPr>
        <w:t xml:space="preserve">部分相关内容时不得有体现投标</w:t>
      </w:r>
      <w:r>
        <w:rPr>
          <w:rFonts w:hint="eastAsia" w:ascii="宋体" w:hAnsi="宋体"/>
          <w:b/>
          <w:bCs/>
          <w:color w:val="auto"/>
          <w:sz w:val="24"/>
          <w:szCs w:val="20"/>
          <w:highlight w:val="none"/>
          <w:lang w:val="en-US" w:eastAsia="zh-CN"/>
        </w:rPr>
        <w:t xml:space="preserve">供应商</w:t>
      </w:r>
      <w:r>
        <w:rPr>
          <w:rFonts w:hint="eastAsia" w:ascii="宋体" w:hAnsi="宋体"/>
          <w:b/>
          <w:bCs/>
          <w:color w:val="auto"/>
          <w:sz w:val="24"/>
          <w:szCs w:val="20"/>
          <w:highlight w:val="none"/>
        </w:rPr>
        <w:t xml:space="preserve">身份的内容，否则投标无效。</w:t>
      </w:r>
      <w:r/>
    </w:p>
    <w:p>
      <w:pPr>
        <w:numPr>
          <w:ilvl w:val="0"/>
          <w:numId w:val="0"/>
        </w:numPr>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color w:val="auto"/>
          <w:sz w:val="24"/>
          <w:szCs w:val="20"/>
          <w:highlight w:val="none"/>
        </w:rPr>
      </w:pPr>
      <w:r>
        <w:rPr>
          <w:rFonts w:hint="eastAsia" w:ascii="宋体" w:hAnsi="宋体"/>
          <w:b/>
          <w:bCs/>
          <w:color w:val="auto"/>
          <w:sz w:val="24"/>
          <w:szCs w:val="20"/>
          <w:highlight w:val="none"/>
          <w:lang w:val="en-US" w:eastAsia="zh-CN"/>
        </w:rPr>
        <w:t xml:space="preserve">上述暗标部分</w:t>
      </w:r>
      <w:r>
        <w:rPr>
          <w:rFonts w:hint="eastAsia" w:ascii="宋体" w:hAnsi="宋体"/>
          <w:b/>
          <w:bCs/>
          <w:color w:val="auto"/>
          <w:sz w:val="24"/>
          <w:szCs w:val="20"/>
          <w:highlight w:val="none"/>
        </w:rPr>
        <w:t xml:space="preserve">不得有体现投标</w:t>
      </w:r>
      <w:r>
        <w:rPr>
          <w:rFonts w:hint="eastAsia" w:ascii="宋体" w:hAnsi="宋体"/>
          <w:b/>
          <w:bCs/>
          <w:color w:val="auto"/>
          <w:sz w:val="24"/>
          <w:szCs w:val="20"/>
          <w:highlight w:val="none"/>
          <w:lang w:val="en-US" w:eastAsia="zh-CN"/>
        </w:rPr>
        <w:t xml:space="preserve">供应商</w:t>
      </w:r>
      <w:r>
        <w:rPr>
          <w:rFonts w:hint="eastAsia" w:ascii="宋体" w:hAnsi="宋体"/>
          <w:b/>
          <w:bCs/>
          <w:color w:val="auto"/>
          <w:sz w:val="24"/>
          <w:szCs w:val="20"/>
          <w:highlight w:val="none"/>
        </w:rPr>
        <w:t xml:space="preserve">身份的内容是指：</w:t>
      </w:r>
      <w:r/>
    </w:p>
    <w:p>
      <w:pPr>
        <w:numPr>
          <w:ilvl w:val="0"/>
          <w:numId w:val="0"/>
        </w:numPr>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color w:val="auto"/>
          <w:sz w:val="24"/>
          <w:szCs w:val="20"/>
          <w:highlight w:val="none"/>
        </w:rPr>
      </w:pP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lang w:val="en-US" w:eastAsia="zh-CN"/>
        </w:rPr>
        <w:t xml:space="preserve">1</w:t>
      </w: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lang w:val="en-US" w:eastAsia="zh-CN"/>
        </w:rPr>
        <w:t xml:space="preserve">暗标部分</w:t>
      </w:r>
      <w:r>
        <w:rPr>
          <w:rFonts w:hint="eastAsia" w:ascii="宋体" w:hAnsi="宋体"/>
          <w:b/>
          <w:bCs/>
          <w:color w:val="auto"/>
          <w:sz w:val="24"/>
          <w:szCs w:val="20"/>
          <w:highlight w:val="none"/>
        </w:rPr>
        <w:t xml:space="preserve">不得出现能够体现</w:t>
      </w:r>
      <w:r>
        <w:rPr>
          <w:rFonts w:hint="eastAsia" w:ascii="宋体" w:hAnsi="宋体"/>
          <w:b/>
          <w:bCs/>
          <w:color w:val="auto"/>
          <w:sz w:val="24"/>
          <w:szCs w:val="20"/>
          <w:highlight w:val="none"/>
          <w:lang w:eastAsia="zh-CN"/>
        </w:rPr>
        <w:t xml:space="preserve">投标供应商</w:t>
      </w:r>
      <w:r>
        <w:rPr>
          <w:rFonts w:hint="eastAsia" w:ascii="宋体" w:hAnsi="宋体"/>
          <w:b/>
          <w:bCs/>
          <w:color w:val="auto"/>
          <w:sz w:val="24"/>
          <w:szCs w:val="20"/>
          <w:highlight w:val="none"/>
        </w:rPr>
        <w:t xml:space="preserve">身份、名称的相关描述、材料、文件等内容；</w:t>
      </w:r>
      <w:r/>
    </w:p>
    <w:p>
      <w:pPr>
        <w:numPr>
          <w:ilvl w:val="0"/>
          <w:numId w:val="0"/>
        </w:numPr>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color w:val="auto"/>
          <w:sz w:val="24"/>
          <w:szCs w:val="20"/>
          <w:highlight w:val="none"/>
        </w:rPr>
      </w:pP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lang w:val="en-US" w:eastAsia="zh-CN"/>
        </w:rPr>
        <w:t xml:space="preserve">2</w:t>
      </w: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lang w:val="en-US" w:eastAsia="zh-CN"/>
        </w:rPr>
        <w:t xml:space="preserve">暗标部分</w:t>
      </w:r>
      <w:r>
        <w:rPr>
          <w:rFonts w:hint="eastAsia" w:ascii="宋体" w:hAnsi="宋体"/>
          <w:b/>
          <w:bCs/>
          <w:color w:val="auto"/>
          <w:sz w:val="24"/>
          <w:szCs w:val="20"/>
          <w:highlight w:val="none"/>
        </w:rPr>
        <w:t xml:space="preserve">不得更改，不得在其中涂改、标注或做任何可以辨认</w:t>
      </w:r>
      <w:r>
        <w:rPr>
          <w:rFonts w:hint="eastAsia" w:ascii="宋体" w:hAnsi="宋体"/>
          <w:b/>
          <w:bCs/>
          <w:color w:val="auto"/>
          <w:sz w:val="24"/>
          <w:szCs w:val="20"/>
          <w:highlight w:val="none"/>
          <w:lang w:eastAsia="zh-CN"/>
        </w:rPr>
        <w:t xml:space="preserve">投标供应商</w:t>
      </w:r>
      <w:r>
        <w:rPr>
          <w:rFonts w:hint="eastAsia" w:ascii="宋体" w:hAnsi="宋体"/>
          <w:b/>
          <w:bCs/>
          <w:color w:val="auto"/>
          <w:sz w:val="24"/>
          <w:szCs w:val="20"/>
          <w:highlight w:val="none"/>
        </w:rPr>
        <w:t xml:space="preserve">及所属人员身份的名称、印章、商标等标记；</w:t>
      </w:r>
      <w:r/>
    </w:p>
    <w:p>
      <w:pPr>
        <w:numPr>
          <w:ilvl w:val="0"/>
          <w:numId w:val="0"/>
        </w:numPr>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color w:val="auto"/>
          <w:sz w:val="24"/>
          <w:szCs w:val="20"/>
          <w:highlight w:val="none"/>
        </w:rPr>
      </w:pP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lang w:val="en-US" w:eastAsia="zh-CN"/>
        </w:rPr>
        <w:t xml:space="preserve">3</w:t>
      </w: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lang w:val="en-US" w:eastAsia="zh-CN"/>
        </w:rPr>
        <w:t xml:space="preserve">暗标部分</w:t>
      </w:r>
      <w:r>
        <w:rPr>
          <w:rFonts w:hint="eastAsia" w:ascii="宋体" w:hAnsi="宋体"/>
          <w:b/>
          <w:bCs/>
          <w:color w:val="auto"/>
          <w:sz w:val="24"/>
          <w:szCs w:val="20"/>
          <w:highlight w:val="none"/>
        </w:rPr>
        <w:t xml:space="preserve">应当版面整洁、字迹清楚、不许批注或进行底纹、阴影、水印等特殊设置，不得采用任何不符合常规、有别于其他</w:t>
      </w:r>
      <w:r>
        <w:rPr>
          <w:rFonts w:hint="eastAsia" w:ascii="宋体" w:hAnsi="宋体"/>
          <w:b/>
          <w:bCs/>
          <w:color w:val="auto"/>
          <w:sz w:val="24"/>
          <w:szCs w:val="20"/>
          <w:highlight w:val="none"/>
          <w:lang w:eastAsia="zh-CN"/>
        </w:rPr>
        <w:t xml:space="preserve">投标供应商</w:t>
      </w:r>
      <w:r>
        <w:rPr>
          <w:rFonts w:hint="eastAsia" w:ascii="宋体" w:hAnsi="宋体"/>
          <w:b/>
          <w:bCs/>
          <w:color w:val="auto"/>
          <w:sz w:val="24"/>
          <w:szCs w:val="20"/>
          <w:highlight w:val="none"/>
        </w:rPr>
        <w:t xml:space="preserve">的特殊做法；</w:t>
      </w:r>
      <w:r/>
    </w:p>
    <w:p>
      <w:pPr>
        <w:numPr>
          <w:ilvl w:val="0"/>
          <w:numId w:val="0"/>
        </w:numPr>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b/>
          <w:bCs/>
          <w:color w:val="auto"/>
          <w:sz w:val="24"/>
          <w:szCs w:val="20"/>
          <w:highlight w:val="none"/>
          <w:lang w:eastAsia="zh-CN"/>
        </w:rPr>
      </w:pP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lang w:val="en-US" w:eastAsia="zh-CN"/>
        </w:rPr>
        <w:t xml:space="preserve">4</w:t>
      </w: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rPr>
        <w:t xml:space="preserve">不得有其他体现</w:t>
      </w:r>
      <w:r>
        <w:rPr>
          <w:rFonts w:hint="eastAsia" w:ascii="宋体" w:hAnsi="宋体"/>
          <w:b/>
          <w:bCs/>
          <w:color w:val="auto"/>
          <w:sz w:val="24"/>
          <w:szCs w:val="20"/>
          <w:highlight w:val="none"/>
          <w:lang w:eastAsia="zh-CN"/>
        </w:rPr>
        <w:t xml:space="preserve">投标供应商</w:t>
      </w:r>
      <w:r>
        <w:rPr>
          <w:rFonts w:hint="eastAsia" w:ascii="宋体" w:hAnsi="宋体"/>
          <w:b/>
          <w:bCs/>
          <w:color w:val="auto"/>
          <w:sz w:val="24"/>
          <w:szCs w:val="20"/>
          <w:highlight w:val="none"/>
        </w:rPr>
        <w:t xml:space="preserve">身份的内容。</w:t>
      </w:r>
      <w:r/>
    </w:p>
    <w:p>
      <w:pPr>
        <w:ind w:firstLine="482"/>
        <w:jc w:val="left"/>
        <w:spacing w:line="360" w:lineRule="auto"/>
        <w:widowControl/>
        <w:rPr>
          <w:rFonts w:hint="eastAsia" w:ascii="宋体" w:hAnsi="宋体" w:cs="宋体"/>
          <w:b/>
          <w:sz w:val="24"/>
          <w:szCs w:val="28"/>
        </w:rPr>
      </w:pPr>
      <w:r>
        <w:rPr>
          <w:rFonts w:hint="eastAsia" w:ascii="宋体" w:hAnsi="宋体"/>
          <w:b/>
          <w:sz w:val="24"/>
        </w:rPr>
        <w:t xml:space="preserve">（七）投标</w:t>
      </w:r>
      <w:r>
        <w:rPr>
          <w:rFonts w:hint="eastAsia" w:ascii="宋体" w:hAnsi="宋体" w:cs="宋体"/>
          <w:b/>
          <w:sz w:val="24"/>
          <w:szCs w:val="28"/>
        </w:rPr>
        <w:t xml:space="preserve">报价要求：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的投标报价的总额应是</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完成采购文件所规定的</w:t>
      </w:r>
      <w:r>
        <w:rPr>
          <w:rFonts w:hint="eastAsia" w:ascii="宋体" w:hAnsi="宋体" w:cs="Times New Roman"/>
          <w:sz w:val="24"/>
          <w:szCs w:val="20"/>
          <w:lang w:val="en-US" w:eastAsia="zh-CN"/>
        </w:rPr>
        <w:t xml:space="preserve">采购</w:t>
      </w:r>
      <w:r>
        <w:rPr>
          <w:rFonts w:hint="eastAsia" w:ascii="宋体" w:hAnsi="宋体" w:eastAsia="宋体" w:cs="Times New Roman"/>
          <w:sz w:val="24"/>
          <w:szCs w:val="20"/>
        </w:rPr>
        <w:t xml:space="preserve">范围内全部内容的费用的总和。</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可先到现场踏勘以充分了解项目位置、情况、道路及任何其他足以影响承包价的情况，任何因忽视或误解项目情况而导致的索赔申请将不被批准。</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所有的货物</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服务</w:t>
      </w:r>
      <w:r>
        <w:rPr>
          <w:rFonts w:hint="eastAsia" w:ascii="宋体" w:hAnsi="宋体" w:eastAsia="宋体" w:cs="Times New Roman"/>
          <w:sz w:val="24"/>
          <w:szCs w:val="20"/>
        </w:rPr>
        <w:t xml:space="preserve">必须符合国家标准或规范的要求。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应结合本企业自身情况进行自主报价。</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经评标委员会认定</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的投标报价明显低于其他通过符合性审查</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的报价，有可能影响产品质量或者不能诚信履约的，</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必须在一小时内提供书面说明，必要时提交相关证明材料以证明其报价合理性。</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不能证明其报价合理性的，评标委员会应当将其作为无效投标处理。</w:t>
      </w:r>
      <w:r/>
    </w:p>
    <w:p>
      <w:pPr>
        <w:ind w:firstLine="482"/>
        <w:spacing w:line="360" w:lineRule="auto"/>
        <w:rPr>
          <w:b/>
          <w:sz w:val="24"/>
        </w:rPr>
        <w:outlineLvl w:val="0"/>
      </w:pPr>
      <w:r>
        <w:rPr>
          <w:rFonts w:hint="eastAsia" w:ascii="宋体" w:hAnsi="宋体"/>
          <w:b/>
          <w:sz w:val="24"/>
        </w:rPr>
        <w:t xml:space="preserve">（八）无效投标文件的确认：</w:t>
      </w:r>
      <w:r/>
    </w:p>
    <w:p>
      <w:pPr>
        <w:ind w:firstLine="480"/>
        <w:spacing w:line="360" w:lineRule="auto"/>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有下列情况之一者，其投标文件无效：</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未按规定</w:t>
      </w:r>
      <w:r>
        <w:rPr>
          <w:rFonts w:hint="eastAsia" w:ascii="宋体" w:hAnsi="宋体"/>
          <w:sz w:val="24"/>
          <w:szCs w:val="20"/>
          <w:lang w:val="en-US" w:eastAsia="zh-CN"/>
        </w:rPr>
        <w:t xml:space="preserve">进行</w:t>
      </w:r>
      <w:r>
        <w:rPr>
          <w:rFonts w:hint="eastAsia" w:ascii="宋体" w:hAnsi="宋体"/>
          <w:sz w:val="24"/>
          <w:szCs w:val="20"/>
        </w:rPr>
        <w:t xml:space="preserve">注册的；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电子投标文件未按规定时间上传的，纸质投标文件（如有）未按规定的期限、地点送达的；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电子投标文件未按采购文件要求签章的；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未按采购文件要求解密的；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报价超过采购文件中规定的预算金额</w:t>
      </w:r>
      <w:r>
        <w:rPr>
          <w:rFonts w:hint="eastAsia" w:ascii="宋体" w:hAnsi="宋体"/>
          <w:sz w:val="24"/>
          <w:szCs w:val="20"/>
          <w:lang w:eastAsia="zh-CN"/>
        </w:rPr>
        <w:t xml:space="preserve">、</w:t>
      </w:r>
      <w:r>
        <w:rPr>
          <w:rFonts w:hint="eastAsia" w:ascii="宋体" w:hAnsi="宋体"/>
          <w:sz w:val="24"/>
          <w:szCs w:val="20"/>
        </w:rPr>
        <w:t xml:space="preserve">最高限价</w:t>
      </w:r>
      <w:r>
        <w:rPr>
          <w:rFonts w:hint="eastAsia" w:ascii="宋体" w:hAnsi="宋体"/>
          <w:sz w:val="24"/>
          <w:szCs w:val="20"/>
          <w:lang w:eastAsia="zh-CN"/>
        </w:rPr>
        <w:t xml:space="preserve">（</w:t>
      </w:r>
      <w:r>
        <w:rPr>
          <w:rFonts w:hint="eastAsia" w:ascii="宋体" w:hAnsi="宋体"/>
          <w:sz w:val="24"/>
          <w:szCs w:val="20"/>
          <w:lang w:val="en-US" w:eastAsia="zh-CN"/>
        </w:rPr>
        <w:t xml:space="preserve">最高折扣率</w:t>
      </w:r>
      <w:r>
        <w:rPr>
          <w:rFonts w:hint="eastAsia" w:ascii="宋体" w:hAnsi="宋体"/>
          <w:sz w:val="24"/>
          <w:szCs w:val="20"/>
          <w:lang w:eastAsia="zh-CN"/>
        </w:rPr>
        <w:t xml:space="preserve">）</w:t>
      </w:r>
      <w:r>
        <w:rPr>
          <w:rFonts w:hint="eastAsia" w:ascii="宋体" w:hAnsi="宋体"/>
          <w:sz w:val="24"/>
          <w:szCs w:val="20"/>
          <w:lang w:val="en-US" w:eastAsia="zh-CN"/>
        </w:rPr>
        <w:t xml:space="preserve">或单项最高限价</w:t>
      </w:r>
      <w:r>
        <w:rPr>
          <w:rFonts w:hint="eastAsia" w:ascii="宋体" w:hAnsi="宋体"/>
          <w:sz w:val="24"/>
          <w:szCs w:val="20"/>
        </w:rPr>
        <w:t xml:space="preserve">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投标文件含有采购人不能接受的附加条件的；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投标文件未按采购文件规定的格式、内容和要求填写、制作的；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投标文件书写潦草、字迹模糊不清、无法辨认的；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投标文件中有采购文件未允许提供的选择性内容的；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恶意串通其他</w:t>
      </w:r>
      <w:r>
        <w:rPr>
          <w:rFonts w:hint="eastAsia" w:ascii="宋体" w:hAnsi="宋体"/>
          <w:sz w:val="24"/>
          <w:szCs w:val="20"/>
          <w:lang w:eastAsia="zh-CN"/>
        </w:rPr>
        <w:t xml:space="preserve">投标供应商</w:t>
      </w:r>
      <w:r>
        <w:rPr>
          <w:rFonts w:hint="eastAsia" w:ascii="宋体" w:hAnsi="宋体"/>
          <w:sz w:val="24"/>
          <w:szCs w:val="20"/>
        </w:rPr>
        <w:t xml:space="preserve">，故意哄抬价格或压价的；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提供虚假材料的（包括工商营业执照、财务报表、资格证明文件等）；</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投标文件中的项目相关人员出现同一人的；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聘请同一人为其投标提供技术或经济咨询服务的；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的单位负责人为同一人或者存在直接控股、管理关系的；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的投标文件异常一致或者投标报价呈规律性差异；</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投标文件商务标中同一方案有选择性报价且未声明以哪一个为准的；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投标文件报价出现前后不一致，</w:t>
      </w:r>
      <w:r>
        <w:rPr>
          <w:rFonts w:hint="eastAsia" w:ascii="宋体" w:hAnsi="宋体"/>
          <w:sz w:val="24"/>
          <w:szCs w:val="20"/>
          <w:lang w:eastAsia="zh-CN"/>
        </w:rPr>
        <w:t xml:space="preserve">投标供应商</w:t>
      </w:r>
      <w:r>
        <w:rPr>
          <w:rFonts w:hint="eastAsia" w:ascii="宋体" w:hAnsi="宋体"/>
          <w:sz w:val="24"/>
          <w:szCs w:val="20"/>
        </w:rPr>
        <w:t xml:space="preserve">拒不确认修正后的报价的；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评标委员会认为</w:t>
      </w:r>
      <w:r>
        <w:rPr>
          <w:rFonts w:hint="eastAsia" w:ascii="宋体" w:hAnsi="宋体"/>
          <w:sz w:val="24"/>
          <w:szCs w:val="20"/>
          <w:lang w:eastAsia="zh-CN"/>
        </w:rPr>
        <w:t xml:space="preserve">投标供应商</w:t>
      </w:r>
      <w:r>
        <w:rPr>
          <w:rFonts w:hint="eastAsia" w:ascii="宋体" w:hAnsi="宋体"/>
          <w:sz w:val="24"/>
          <w:szCs w:val="20"/>
        </w:rPr>
        <w:t xml:space="preserve">的报价明显低于其他通过符合性审查的</w:t>
      </w:r>
      <w:r>
        <w:rPr>
          <w:rFonts w:hint="eastAsia" w:ascii="宋体" w:hAnsi="宋体"/>
          <w:sz w:val="24"/>
          <w:szCs w:val="20"/>
          <w:lang w:eastAsia="zh-CN"/>
        </w:rPr>
        <w:t xml:space="preserve">投标供应商</w:t>
      </w:r>
      <w:r>
        <w:rPr>
          <w:rFonts w:hint="eastAsia" w:ascii="宋体" w:hAnsi="宋体"/>
          <w:sz w:val="24"/>
          <w:szCs w:val="20"/>
        </w:rPr>
        <w:t xml:space="preserve">的报价，</w:t>
      </w:r>
      <w:r>
        <w:rPr>
          <w:rFonts w:hint="eastAsia" w:ascii="宋体" w:hAnsi="宋体"/>
          <w:sz w:val="24"/>
          <w:szCs w:val="20"/>
          <w:lang w:val="en-US" w:eastAsia="zh-CN"/>
        </w:rPr>
        <w:t xml:space="preserve">且</w:t>
      </w:r>
      <w:r>
        <w:rPr>
          <w:rFonts w:hint="eastAsia" w:ascii="宋体" w:hAnsi="宋体"/>
          <w:sz w:val="24"/>
          <w:szCs w:val="20"/>
          <w:lang w:eastAsia="zh-CN"/>
        </w:rPr>
        <w:t xml:space="preserve">投标供应商</w:t>
      </w:r>
      <w:r>
        <w:rPr>
          <w:rFonts w:hint="eastAsia" w:ascii="宋体" w:hAnsi="宋体"/>
          <w:sz w:val="24"/>
          <w:szCs w:val="20"/>
        </w:rPr>
        <w:t xml:space="preserve">不能证明其报价合理性的；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未通过投标文件资格性检查、投标文件符合性检查的；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的投标报价畸高或畸低，但投标总报价与各分项报价不能相互对应，在询标时没有合理的解释或者不能提供计算依据和报价依据的；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的投标文件的目录序号、排版格式、文字风格等存在明显的相似性或一致性，特征显示由同一单位或者同一个人编制的；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投标文件内容存在非正常一致、项目组成员或者联系人员出现同一人、投标文件中错误（或异常）一致或雷同、电子文档信息一致或雷同的；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w:t>
      </w:r>
      <w:r>
        <w:rPr>
          <w:rFonts w:hint="eastAsia" w:ascii="宋体" w:hAnsi="宋体"/>
          <w:sz w:val="24"/>
          <w:szCs w:val="20"/>
          <w:lang w:val="en-US" w:eastAsia="zh-CN"/>
        </w:rPr>
        <w:t xml:space="preserve">授权代表</w:t>
      </w:r>
      <w:r>
        <w:rPr>
          <w:rFonts w:hint="eastAsia" w:ascii="宋体" w:hAnsi="宋体"/>
          <w:sz w:val="24"/>
          <w:szCs w:val="20"/>
        </w:rPr>
        <w:t xml:space="preserve">、项目负责人以及其他相关人员有在同一个单位缴纳社会保险的；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同一投标文件中单位名称落款与公章不是同一单位的；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委托同一单位或者个人办理投标事宜的；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投标文件内容不全或不符合法律法规和采购文件中规定的其他实质性要求的</w:t>
      </w:r>
      <w:r>
        <w:rPr>
          <w:rFonts w:hint="eastAsia" w:ascii="宋体" w:hAnsi="宋体"/>
          <w:sz w:val="24"/>
          <w:szCs w:val="20"/>
          <w:lang w:eastAsia="zh-CN"/>
        </w:rPr>
        <w:t xml:space="preserve">。</w:t>
      </w:r>
      <w:r/>
    </w:p>
    <w:p>
      <w:pPr>
        <w:ind w:firstLine="482"/>
        <w:spacing w:line="360" w:lineRule="auto"/>
        <w:tabs>
          <w:tab w:val="left" w:pos="525" w:leader="none"/>
          <w:tab w:val="left" w:pos="1050" w:leader="none"/>
          <w:tab w:val="left" w:pos="1146" w:leader="none"/>
          <w:tab w:val="left" w:pos="1770" w:leader="none"/>
        </w:tabs>
        <w:rPr>
          <w:b/>
          <w:sz w:val="24"/>
          <w:highlight w:val="none"/>
        </w:rPr>
      </w:pPr>
      <w:r>
        <w:rPr>
          <w:rFonts w:hint="eastAsia" w:ascii="宋体" w:hAnsi="宋体"/>
          <w:b/>
          <w:sz w:val="24"/>
          <w:highlight w:val="none"/>
        </w:rPr>
        <w:t xml:space="preserve">（九）开标、评标：</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开标工作程序</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1.1</w:t>
      </w:r>
      <w:r>
        <w:rPr>
          <w:rFonts w:hint="eastAsia" w:ascii="宋体" w:hAnsi="宋体"/>
          <w:sz w:val="24"/>
          <w:szCs w:val="20"/>
          <w:lang w:eastAsia="zh-CN"/>
        </w:rPr>
        <w:t xml:space="preserve">、</w:t>
      </w:r>
      <w:r>
        <w:rPr>
          <w:rFonts w:ascii="宋体" w:hAnsi="宋体"/>
          <w:sz w:val="24"/>
          <w:szCs w:val="20"/>
        </w:rPr>
        <w:t xml:space="preserve">所有</w:t>
      </w:r>
      <w:r>
        <w:rPr>
          <w:rFonts w:hint="eastAsia" w:ascii="宋体" w:hAnsi="宋体"/>
          <w:sz w:val="24"/>
          <w:szCs w:val="20"/>
          <w:lang w:eastAsia="zh-CN"/>
        </w:rPr>
        <w:t xml:space="preserve">投标供应商</w:t>
      </w:r>
      <w:r>
        <w:rPr>
          <w:rFonts w:ascii="宋体" w:hAnsi="宋体"/>
          <w:sz w:val="24"/>
          <w:szCs w:val="20"/>
        </w:rPr>
        <w:t xml:space="preserve">在采购文件规定的时间内解密各自投标文件。</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1.2</w:t>
      </w:r>
      <w:r>
        <w:rPr>
          <w:rFonts w:hint="eastAsia" w:ascii="宋体" w:hAnsi="宋体"/>
          <w:sz w:val="24"/>
          <w:szCs w:val="20"/>
          <w:lang w:eastAsia="zh-CN"/>
        </w:rPr>
        <w:t xml:space="preserve">、</w:t>
      </w:r>
      <w:r>
        <w:rPr>
          <w:rFonts w:ascii="宋体" w:hAnsi="宋体"/>
          <w:sz w:val="24"/>
          <w:szCs w:val="20"/>
        </w:rPr>
        <w:t xml:space="preserve">解密后，</w:t>
      </w:r>
      <w:r>
        <w:rPr>
          <w:rFonts w:hint="eastAsia" w:ascii="宋体" w:hAnsi="宋体"/>
          <w:sz w:val="24"/>
          <w:szCs w:val="20"/>
          <w:lang w:eastAsia="zh-CN"/>
        </w:rPr>
        <w:t xml:space="preserve">投标供应商</w:t>
      </w:r>
      <w:r>
        <w:rPr>
          <w:rFonts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ascii="宋体" w:hAnsi="宋体"/>
          <w:sz w:val="24"/>
          <w:szCs w:val="20"/>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lang w:eastAsia="zh-CN"/>
        </w:rPr>
        <w:t xml:space="preserve">投标供应商</w:t>
      </w:r>
      <w:r>
        <w:rPr>
          <w:rFonts w:ascii="宋体" w:hAnsi="宋体"/>
          <w:sz w:val="24"/>
          <w:szCs w:val="20"/>
        </w:rPr>
        <w:t xml:space="preserve">自行承担。</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1.3</w:t>
      </w:r>
      <w:r>
        <w:rPr>
          <w:rFonts w:hint="eastAsia" w:ascii="宋体" w:hAnsi="宋体"/>
          <w:sz w:val="24"/>
          <w:szCs w:val="20"/>
        </w:rPr>
        <w:t xml:space="preserve">投标文件递交</w:t>
      </w:r>
      <w:r>
        <w:rPr>
          <w:rFonts w:ascii="宋体" w:hAnsi="宋体"/>
          <w:sz w:val="24"/>
          <w:szCs w:val="20"/>
        </w:rPr>
        <w:t xml:space="preserve">截止时间后参加</w:t>
      </w:r>
      <w:r>
        <w:rPr>
          <w:rFonts w:hint="eastAsia" w:ascii="宋体" w:hAnsi="宋体"/>
          <w:sz w:val="24"/>
          <w:szCs w:val="20"/>
        </w:rPr>
        <w:t xml:space="preserve">投标</w:t>
      </w:r>
      <w:r>
        <w:rPr>
          <w:rFonts w:ascii="宋体" w:hAnsi="宋体"/>
          <w:sz w:val="24"/>
          <w:szCs w:val="20"/>
        </w:rPr>
        <w:t xml:space="preserve">的</w:t>
      </w:r>
      <w:r>
        <w:rPr>
          <w:rFonts w:hint="eastAsia" w:ascii="宋体" w:hAnsi="宋体"/>
          <w:sz w:val="24"/>
          <w:szCs w:val="20"/>
          <w:lang w:eastAsia="zh-CN"/>
        </w:rPr>
        <w:t xml:space="preserve">投标供应商</w:t>
      </w:r>
      <w:r>
        <w:rPr>
          <w:rFonts w:ascii="宋体" w:hAnsi="宋体"/>
          <w:sz w:val="24"/>
          <w:szCs w:val="20"/>
        </w:rPr>
        <w:t xml:space="preserve">或解密投标文件的</w:t>
      </w:r>
      <w:r>
        <w:rPr>
          <w:rFonts w:hint="eastAsia" w:ascii="宋体" w:hAnsi="宋体"/>
          <w:sz w:val="24"/>
          <w:szCs w:val="20"/>
          <w:lang w:eastAsia="zh-CN"/>
        </w:rPr>
        <w:t xml:space="preserve">投标供应商</w:t>
      </w:r>
      <w:r>
        <w:rPr>
          <w:rFonts w:ascii="宋体" w:hAnsi="宋体"/>
          <w:sz w:val="24"/>
          <w:szCs w:val="20"/>
        </w:rPr>
        <w:t xml:space="preserve">不足三家的，不进行评审。</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1.4评审程序：开标、评审工作</w:t>
      </w:r>
      <w:r>
        <w:rPr>
          <w:rFonts w:ascii="宋体" w:hAnsi="宋体"/>
          <w:color w:val="auto"/>
          <w:sz w:val="24"/>
          <w:szCs w:val="20"/>
        </w:rPr>
        <w:t xml:space="preserve">由</w:t>
      </w:r>
      <w:r>
        <w:rPr>
          <w:rFonts w:hint="eastAsia" w:ascii="宋体" w:hAnsi="宋体"/>
          <w:b/>
          <w:bCs/>
          <w:color w:val="auto"/>
          <w:sz w:val="24"/>
          <w:szCs w:val="20"/>
          <w:u w:val="single"/>
        </w:rPr>
        <w:t xml:space="preserve">江苏建圆建方工程管理咨询有限公司</w:t>
      </w:r>
      <w:r>
        <w:rPr>
          <w:rFonts w:ascii="宋体" w:hAnsi="宋体"/>
          <w:color w:val="auto"/>
          <w:sz w:val="24"/>
          <w:szCs w:val="20"/>
        </w:rPr>
        <w:t xml:space="preserve">负责</w:t>
      </w:r>
      <w:r>
        <w:rPr>
          <w:rFonts w:ascii="宋体" w:hAnsi="宋体"/>
          <w:sz w:val="24"/>
          <w:szCs w:val="20"/>
        </w:rPr>
        <w:t xml:space="preserve">组织。</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资格性审查：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2.1</w:t>
      </w:r>
      <w:r>
        <w:rPr>
          <w:rFonts w:hint="eastAsia" w:ascii="宋体" w:hAnsi="宋体"/>
          <w:sz w:val="24"/>
          <w:szCs w:val="20"/>
          <w:lang w:eastAsia="zh-CN"/>
        </w:rPr>
        <w:t xml:space="preserve">、</w:t>
      </w:r>
      <w:r>
        <w:rPr>
          <w:rFonts w:hint="eastAsia" w:ascii="宋体" w:hAnsi="宋体"/>
          <w:sz w:val="24"/>
          <w:szCs w:val="20"/>
        </w:rPr>
        <w:t xml:space="preserve">投标文件资格性</w:t>
      </w:r>
      <w:r>
        <w:rPr>
          <w:rFonts w:hint="eastAsia" w:ascii="宋体" w:hAnsi="宋体"/>
          <w:sz w:val="24"/>
          <w:szCs w:val="20"/>
          <w:lang w:val="en-US" w:eastAsia="zh-CN"/>
        </w:rPr>
        <w:t xml:space="preserve">审查</w:t>
      </w:r>
      <w:r>
        <w:rPr>
          <w:rFonts w:hint="eastAsia" w:ascii="宋体" w:hAnsi="宋体"/>
          <w:color w:val="auto"/>
          <w:sz w:val="24"/>
          <w:szCs w:val="20"/>
        </w:rPr>
        <w:t xml:space="preserve">由</w:t>
      </w:r>
      <w:r>
        <w:rPr>
          <w:rFonts w:hint="eastAsia" w:ascii="宋体" w:hAnsi="宋体"/>
          <w:b/>
          <w:bCs/>
          <w:color w:val="auto"/>
          <w:sz w:val="24"/>
          <w:szCs w:val="20"/>
          <w:u w:val="single"/>
        </w:rPr>
        <w:t xml:space="preserve">采购人</w:t>
      </w:r>
      <w:r>
        <w:rPr>
          <w:rFonts w:hint="eastAsia" w:ascii="宋体" w:hAnsi="宋体"/>
          <w:b/>
          <w:bCs/>
          <w:color w:val="auto"/>
          <w:sz w:val="24"/>
          <w:szCs w:val="20"/>
          <w:u w:val="single"/>
          <w:lang w:val="en-US" w:eastAsia="zh-CN"/>
        </w:rPr>
        <w:t xml:space="preserve">或者采购代理机构</w:t>
      </w:r>
      <w:r>
        <w:rPr>
          <w:rFonts w:hint="eastAsia" w:ascii="宋体" w:hAnsi="宋体"/>
          <w:color w:val="auto"/>
          <w:sz w:val="24"/>
          <w:szCs w:val="20"/>
        </w:rPr>
        <w:t xml:space="preserve">负</w:t>
      </w:r>
      <w:r>
        <w:rPr>
          <w:rFonts w:hint="eastAsia" w:ascii="宋体" w:hAnsi="宋体"/>
          <w:sz w:val="24"/>
          <w:szCs w:val="20"/>
        </w:rPr>
        <w:t xml:space="preserve">责。</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2.2</w:t>
      </w:r>
      <w:r>
        <w:rPr>
          <w:rFonts w:hint="eastAsia" w:ascii="宋体" w:hAnsi="宋体"/>
          <w:sz w:val="24"/>
          <w:szCs w:val="20"/>
          <w:lang w:eastAsia="zh-CN"/>
        </w:rPr>
        <w:t xml:space="preserve">、</w:t>
      </w:r>
      <w:r>
        <w:rPr>
          <w:rFonts w:hint="eastAsia" w:ascii="宋体" w:hAnsi="宋体"/>
          <w:sz w:val="24"/>
          <w:szCs w:val="20"/>
        </w:rPr>
        <w:t xml:space="preserve">依据法律法规和采购文件的规定，对投标文件中的资格、资信证明</w:t>
      </w:r>
      <w:r>
        <w:rPr>
          <w:rFonts w:hint="eastAsia" w:ascii="宋体" w:hAnsi="宋体"/>
          <w:sz w:val="24"/>
          <w:szCs w:val="20"/>
          <w:lang w:val="en-US" w:eastAsia="zh-CN"/>
        </w:rPr>
        <w:t xml:space="preserve">材料</w:t>
      </w:r>
      <w:r>
        <w:rPr>
          <w:rFonts w:hint="eastAsia" w:ascii="宋体" w:hAnsi="宋体"/>
          <w:sz w:val="24"/>
          <w:szCs w:val="20"/>
        </w:rPr>
        <w:t xml:space="preserve">等进行审查，以确定</w:t>
      </w:r>
      <w:r>
        <w:rPr>
          <w:rFonts w:hint="eastAsia" w:ascii="宋体" w:hAnsi="宋体"/>
          <w:sz w:val="24"/>
          <w:szCs w:val="20"/>
          <w:lang w:eastAsia="zh-CN"/>
        </w:rPr>
        <w:t xml:space="preserve">投标供应商</w:t>
      </w:r>
      <w:r>
        <w:rPr>
          <w:rFonts w:hint="eastAsia" w:ascii="宋体" w:hAnsi="宋体"/>
          <w:sz w:val="24"/>
          <w:szCs w:val="20"/>
        </w:rPr>
        <w:t xml:space="preserve">提供资格证明的合法性、真实性，是否具备投标资格。</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2.3</w:t>
      </w:r>
      <w:r>
        <w:rPr>
          <w:rFonts w:hint="eastAsia" w:ascii="宋体" w:hAnsi="宋体"/>
          <w:sz w:val="24"/>
          <w:szCs w:val="20"/>
          <w:lang w:eastAsia="zh-CN"/>
        </w:rPr>
        <w:t xml:space="preserve">、</w:t>
      </w:r>
      <w:r>
        <w:rPr>
          <w:rFonts w:hint="eastAsia" w:ascii="宋体" w:hAnsi="宋体"/>
          <w:sz w:val="24"/>
          <w:szCs w:val="20"/>
        </w:rPr>
        <w:t xml:space="preserve">信用信息查询</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采购人或采购代理机构</w:t>
      </w:r>
      <w:r>
        <w:rPr>
          <w:rFonts w:hint="eastAsia" w:ascii="宋体" w:hAnsi="宋体"/>
          <w:sz w:val="24"/>
          <w:szCs w:val="20"/>
          <w:highlight w:val="none"/>
        </w:rPr>
        <w:t xml:space="preserve">在</w:t>
      </w:r>
      <w:r>
        <w:rPr>
          <w:rFonts w:hint="eastAsia" w:ascii="宋体" w:hAnsi="宋体"/>
          <w:b/>
          <w:bCs/>
          <w:sz w:val="24"/>
          <w:szCs w:val="20"/>
          <w:highlight w:val="none"/>
          <w:u w:val="single"/>
          <w:lang w:val="en-US" w:eastAsia="zh-CN"/>
        </w:rPr>
        <w:t xml:space="preserve">资格性审查期间</w:t>
      </w:r>
      <w:r>
        <w:rPr>
          <w:rFonts w:hint="eastAsia" w:ascii="宋体" w:hAnsi="宋体"/>
          <w:sz w:val="24"/>
          <w:szCs w:val="20"/>
        </w:rPr>
        <w:t xml:space="preserve">通过“信用中国”网站(www.creditchina.gov.cn)、中国政府采购网(</w:t>
      </w:r>
      <w:r>
        <w:fldChar w:fldCharType="begin"/>
      </w:r>
      <w:r>
        <w:instrText xml:space="preserve"> HYPERLINK "http://www.ccgp.gov.cn" </w:instrText>
      </w:r>
      <w:r>
        <w:fldChar w:fldCharType="separate"/>
      </w:r>
      <w:r>
        <w:rPr>
          <w:rFonts w:hint="eastAsia" w:ascii="宋体" w:hAnsi="宋体"/>
          <w:sz w:val="24"/>
          <w:szCs w:val="20"/>
        </w:rPr>
        <w:t xml:space="preserve">www.ccgp.gov.cn</w:t>
      </w:r>
      <w:r>
        <w:rPr>
          <w:rFonts w:hint="eastAsia" w:ascii="宋体" w:hAnsi="宋体"/>
          <w:sz w:val="24"/>
          <w:szCs w:val="20"/>
        </w:rPr>
        <w:fldChar w:fldCharType="end"/>
      </w:r>
      <w:r>
        <w:rPr>
          <w:rFonts w:hint="eastAsia" w:ascii="宋体" w:hAnsi="宋体"/>
          <w:sz w:val="24"/>
          <w:szCs w:val="20"/>
        </w:rPr>
        <w:t xml:space="preserve">)等渠道查询相关</w:t>
      </w:r>
      <w:r>
        <w:rPr>
          <w:rFonts w:hint="eastAsia" w:ascii="宋体" w:hAnsi="宋体"/>
          <w:sz w:val="24"/>
          <w:szCs w:val="20"/>
          <w:lang w:eastAsia="zh-CN"/>
        </w:rPr>
        <w:t xml:space="preserve">投标供应商</w:t>
      </w:r>
      <w:r>
        <w:rPr>
          <w:rFonts w:hint="eastAsia" w:ascii="宋体" w:hAnsi="宋体"/>
          <w:sz w:val="24"/>
          <w:szCs w:val="20"/>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 xml:space="preserve">投标供应商</w:t>
      </w:r>
      <w:r>
        <w:rPr>
          <w:rFonts w:hint="eastAsia" w:ascii="宋体" w:hAnsi="宋体"/>
          <w:sz w:val="24"/>
          <w:szCs w:val="20"/>
        </w:rPr>
        <w:t xml:space="preserve">，拒绝其参与政府采购活动。采购人或采购代理机构通过相关渠道查询的</w:t>
      </w:r>
      <w:r>
        <w:rPr>
          <w:rFonts w:hint="eastAsia" w:ascii="宋体" w:hAnsi="宋体"/>
          <w:sz w:val="24"/>
          <w:szCs w:val="20"/>
          <w:lang w:eastAsia="zh-CN"/>
        </w:rPr>
        <w:t xml:space="preserve">投标供应商</w:t>
      </w:r>
      <w:r>
        <w:rPr>
          <w:rFonts w:hint="eastAsia" w:ascii="宋体" w:hAnsi="宋体"/>
          <w:sz w:val="24"/>
          <w:szCs w:val="20"/>
        </w:rPr>
        <w:t xml:space="preserve">主体信用记录，与项目其他采购资料一并保存。</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评标工作程序：</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3.1</w:t>
      </w:r>
      <w:r>
        <w:rPr>
          <w:rFonts w:hint="eastAsia" w:ascii="宋体" w:hAnsi="宋体"/>
          <w:b/>
          <w:sz w:val="24"/>
          <w:szCs w:val="20"/>
          <w:lang w:eastAsia="zh-CN"/>
        </w:rPr>
        <w:t xml:space="preserve">、</w:t>
      </w:r>
      <w:r>
        <w:rPr>
          <w:rFonts w:hint="eastAsia" w:ascii="宋体" w:hAnsi="宋体"/>
          <w:b/>
          <w:sz w:val="24"/>
          <w:szCs w:val="20"/>
        </w:rPr>
        <w:t xml:space="preserve">由专家及采购人代表组成评标委员会，并实行回避制度。</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w:t>
      </w:r>
      <w:r>
        <w:rPr>
          <w:rFonts w:hint="eastAsia" w:ascii="宋体" w:hAnsi="宋体"/>
          <w:b/>
          <w:sz w:val="24"/>
          <w:szCs w:val="20"/>
          <w:lang w:eastAsia="zh-CN"/>
        </w:rPr>
        <w:t xml:space="preserve">、</w:t>
      </w:r>
      <w:r>
        <w:rPr>
          <w:rFonts w:hint="eastAsia" w:ascii="宋体" w:hAnsi="宋体"/>
          <w:b/>
          <w:sz w:val="24"/>
          <w:szCs w:val="20"/>
        </w:rPr>
        <w:t xml:space="preserve">评审时，投标文件出现不一致情形的，按下列规定执行：</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3.2.1</w:t>
      </w:r>
      <w:r>
        <w:rPr>
          <w:rFonts w:hint="eastAsia" w:ascii="宋体" w:hAnsi="宋体"/>
          <w:b/>
          <w:sz w:val="24"/>
          <w:szCs w:val="20"/>
          <w:lang w:eastAsia="zh-CN"/>
        </w:rPr>
        <w:t xml:space="preserve">、</w:t>
      </w:r>
      <w:r>
        <w:rPr>
          <w:rFonts w:hint="eastAsia" w:ascii="宋体" w:hAnsi="宋体"/>
          <w:b/>
          <w:sz w:val="24"/>
          <w:szCs w:val="20"/>
        </w:rPr>
        <w:t xml:space="preserve">投标文件正本与副本不符的，以正本为准。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3.2.2</w:t>
      </w:r>
      <w:r>
        <w:rPr>
          <w:rFonts w:hint="eastAsia" w:ascii="宋体" w:hAnsi="宋体"/>
          <w:b/>
          <w:sz w:val="24"/>
          <w:szCs w:val="20"/>
          <w:lang w:eastAsia="zh-CN"/>
        </w:rPr>
        <w:t xml:space="preserve">、</w:t>
      </w:r>
      <w:r>
        <w:rPr>
          <w:rFonts w:hint="eastAsia" w:ascii="宋体" w:hAnsi="宋体"/>
          <w:b/>
          <w:sz w:val="24"/>
          <w:szCs w:val="20"/>
        </w:rPr>
        <w:t xml:space="preserve">投标文件报价出现前后不一致的，按照下列规定修正：</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（1）投标文件中开标一览表（报价表）内容与投标文件中相应内容不一致的，以开标一览表（报价表）为准；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（2）大写金额和小写金额不一致的，以大写金额为准；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（3）单价金额小数点或者百分比有明显错位的，以开标一览表的总价为准，并修改单价；</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（4）总价金额与按单价汇总金额不一致的，以单价金额计算结果为准。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（5）同时出现两种以上不一致的，按照上述（1）-（4）款规定的顺序修正。修正后的报价经</w:t>
      </w:r>
      <w:r>
        <w:rPr>
          <w:rFonts w:hint="eastAsia" w:ascii="宋体" w:hAnsi="宋体"/>
          <w:b/>
          <w:sz w:val="24"/>
          <w:szCs w:val="20"/>
          <w:lang w:eastAsia="zh-CN"/>
        </w:rPr>
        <w:t xml:space="preserve">投标供应商</w:t>
      </w:r>
      <w:r>
        <w:rPr>
          <w:rFonts w:hint="eastAsia" w:ascii="宋体" w:hAnsi="宋体"/>
          <w:b/>
          <w:sz w:val="24"/>
          <w:szCs w:val="20"/>
        </w:rPr>
        <w:t xml:space="preserve">书面澄清、说明或者补正，并原件扫描件加盖电子签章，或者有法定代表人或其授权的代表签字作为确认后产生约束力，</w:t>
      </w:r>
      <w:r>
        <w:rPr>
          <w:rFonts w:hint="eastAsia" w:ascii="宋体" w:hAnsi="宋体"/>
          <w:b/>
          <w:sz w:val="24"/>
          <w:szCs w:val="20"/>
          <w:lang w:eastAsia="zh-CN"/>
        </w:rPr>
        <w:t xml:space="preserve">投标供应商</w:t>
      </w:r>
      <w:r>
        <w:rPr>
          <w:rFonts w:hint="eastAsia" w:ascii="宋体" w:hAnsi="宋体"/>
          <w:b/>
          <w:sz w:val="24"/>
          <w:szCs w:val="20"/>
        </w:rPr>
        <w:t xml:space="preserve">不确认的，其投标无效。</w:t>
      </w:r>
      <w:r/>
    </w:p>
    <w:p>
      <w:pPr>
        <w:ind w:firstLine="482"/>
        <w:spacing w:line="360" w:lineRule="auto"/>
        <w:tabs>
          <w:tab w:val="left" w:pos="1365" w:leader="none"/>
        </w:tabs>
        <w:rPr>
          <w:rFonts w:hint="eastAsia" w:eastAsia="宋体"/>
          <w:b/>
          <w:sz w:val="24"/>
          <w:szCs w:val="20"/>
          <w:lang w:val="en-US" w:eastAsia="zh-CN"/>
        </w:rPr>
      </w:pPr>
      <w:r>
        <w:rPr>
          <w:rFonts w:hint="eastAsia" w:ascii="宋体" w:hAnsi="宋体"/>
          <w:b/>
          <w:sz w:val="24"/>
          <w:szCs w:val="20"/>
        </w:rPr>
        <w:t xml:space="preserve">3.3</w:t>
      </w:r>
      <w:r>
        <w:rPr>
          <w:rFonts w:hint="eastAsia" w:ascii="宋体" w:hAnsi="宋体"/>
          <w:b/>
          <w:sz w:val="24"/>
          <w:szCs w:val="20"/>
          <w:lang w:eastAsia="zh-CN"/>
        </w:rPr>
        <w:t xml:space="preserve">、</w:t>
      </w:r>
      <w:r>
        <w:rPr>
          <w:rFonts w:hint="eastAsia" w:ascii="宋体" w:hAnsi="宋体"/>
          <w:b/>
          <w:sz w:val="24"/>
          <w:szCs w:val="20"/>
        </w:rPr>
        <w:t xml:space="preserve">投标文件符合性</w:t>
      </w:r>
      <w:r>
        <w:rPr>
          <w:rFonts w:hint="eastAsia" w:ascii="宋体" w:hAnsi="宋体"/>
          <w:b/>
          <w:sz w:val="24"/>
          <w:szCs w:val="20"/>
          <w:lang w:val="en-US" w:eastAsia="zh-CN"/>
        </w:rPr>
        <w:t xml:space="preserve">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3.3.1</w:t>
      </w:r>
      <w:r>
        <w:rPr>
          <w:rFonts w:hint="eastAsia" w:ascii="宋体" w:hAnsi="宋体"/>
          <w:sz w:val="24"/>
          <w:szCs w:val="20"/>
          <w:lang w:eastAsia="zh-CN"/>
        </w:rPr>
        <w:t xml:space="preserve">、</w:t>
      </w:r>
      <w:r>
        <w:rPr>
          <w:rFonts w:hint="eastAsia" w:ascii="宋体" w:hAnsi="宋体"/>
          <w:sz w:val="24"/>
          <w:szCs w:val="20"/>
        </w:rPr>
        <w:t xml:space="preserve">评标委员会对符合资格要求的</w:t>
      </w:r>
      <w:r>
        <w:rPr>
          <w:rFonts w:hint="eastAsia" w:ascii="宋体" w:hAnsi="宋体"/>
          <w:sz w:val="24"/>
          <w:szCs w:val="20"/>
          <w:lang w:eastAsia="zh-CN"/>
        </w:rPr>
        <w:t xml:space="preserve">投标供应商</w:t>
      </w:r>
      <w:r>
        <w:rPr>
          <w:rFonts w:hint="eastAsia" w:ascii="宋体" w:hAnsi="宋体"/>
          <w:sz w:val="24"/>
          <w:szCs w:val="20"/>
        </w:rPr>
        <w:t xml:space="preserve">的投标文件进行符合性审查，以确定其是否满足采购文件的实质性要求。</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3.3.2</w:t>
      </w:r>
      <w:r>
        <w:rPr>
          <w:rFonts w:hint="eastAsia" w:ascii="宋体" w:hAnsi="宋体"/>
          <w:sz w:val="24"/>
          <w:szCs w:val="20"/>
          <w:lang w:eastAsia="zh-CN"/>
        </w:rPr>
        <w:t xml:space="preserve">、</w:t>
      </w:r>
      <w:r>
        <w:rPr>
          <w:rFonts w:ascii="宋体" w:hAnsi="宋体"/>
          <w:sz w:val="24"/>
          <w:szCs w:val="20"/>
        </w:rPr>
        <w:t xml:space="preserve">对于投标文件中含义不明确、同类问题表述不一致或者有明显文字和计算错误的内容，评标委员会应当要求</w:t>
      </w:r>
      <w:r>
        <w:rPr>
          <w:rFonts w:hint="eastAsia" w:ascii="宋体" w:hAnsi="宋体"/>
          <w:sz w:val="24"/>
          <w:szCs w:val="20"/>
          <w:lang w:eastAsia="zh-CN"/>
        </w:rPr>
        <w:t xml:space="preserve">投标供应商</w:t>
      </w:r>
      <w:r>
        <w:rPr>
          <w:rFonts w:ascii="宋体" w:hAnsi="宋体"/>
          <w:sz w:val="24"/>
          <w:szCs w:val="20"/>
        </w:rPr>
        <w:t xml:space="preserve">作出必要的澄清、说明或者补正。</w:t>
      </w:r>
      <w:r/>
    </w:p>
    <w:p>
      <w:pPr>
        <w:ind w:firstLine="480"/>
        <w:spacing w:line="360" w:lineRule="auto"/>
        <w:tabs>
          <w:tab w:val="left" w:pos="900" w:leader="none"/>
        </w:tabs>
        <w:rPr>
          <w:rFonts w:hint="eastAsia" w:ascii="宋体" w:hAnsi="宋体"/>
          <w:sz w:val="24"/>
          <w:szCs w:val="20"/>
        </w:rPr>
      </w:pPr>
      <w:r>
        <w:rPr>
          <w:rFonts w:hint="eastAsia" w:ascii="宋体" w:hAnsi="宋体" w:cs="Times New Roman"/>
          <w:sz w:val="24"/>
          <w:szCs w:val="20"/>
        </w:rPr>
        <w:t xml:space="preserve">需要</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进行澄清、说明和补正的，</w:t>
      </w:r>
      <w:r>
        <w:rPr>
          <w:rFonts w:hint="eastAsia" w:ascii="宋体" w:hAnsi="宋体" w:cs="Times New Roman"/>
          <w:sz w:val="24"/>
          <w:szCs w:val="20"/>
          <w:lang w:val="en-US" w:eastAsia="zh-CN"/>
        </w:rPr>
        <w:t xml:space="preserve">评标委员会</w:t>
      </w:r>
      <w:r>
        <w:rPr>
          <w:rFonts w:hint="eastAsia" w:ascii="宋体" w:hAnsi="宋体" w:cs="Times New Roman"/>
          <w:sz w:val="24"/>
          <w:szCs w:val="20"/>
        </w:rPr>
        <w:t xml:space="preserve">将通过“苏采云”系统向</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发出“澄清要求函”，接到“澄清要求函”的</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应当按照要求在“苏采云”系统中提交“澄清</w:t>
      </w:r>
      <w:r>
        <w:rPr>
          <w:rFonts w:hint="eastAsia" w:ascii="宋体" w:hAnsi="宋体" w:cs="Times New Roman"/>
          <w:sz w:val="24"/>
          <w:szCs w:val="20"/>
          <w:lang w:eastAsia="zh-CN"/>
        </w:rPr>
        <w:t xml:space="preserve">投标函</w:t>
      </w:r>
      <w:r>
        <w:rPr>
          <w:rFonts w:hint="eastAsia" w:ascii="宋体" w:hAnsi="宋体" w:cs="Times New Roman"/>
          <w:sz w:val="24"/>
          <w:szCs w:val="20"/>
        </w:rPr>
        <w:t xml:space="preserve">”并加盖CA电子公章。澄清、说明和补正的内容作为投标文件的补充部分，</w:t>
      </w:r>
      <w:r>
        <w:rPr>
          <w:rFonts w:hint="eastAsia" w:ascii="宋体" w:hAnsi="宋体"/>
          <w:sz w:val="24"/>
          <w:szCs w:val="20"/>
          <w:lang w:eastAsia="zh-CN"/>
        </w:rPr>
        <w:t xml:space="preserve">投标供应商</w:t>
      </w:r>
      <w:r>
        <w:rPr>
          <w:rFonts w:ascii="宋体" w:hAnsi="宋体"/>
          <w:sz w:val="24"/>
          <w:szCs w:val="20"/>
        </w:rPr>
        <w:t xml:space="preserve">的澄清、说明或者补正不得超出投标文件的范围或者改变投标文件的实质性内容。</w:t>
      </w:r>
      <w:r>
        <w:rPr>
          <w:rFonts w:hint="eastAsia" w:ascii="宋体" w:hAnsi="宋体" w:cs="Times New Roman"/>
          <w:sz w:val="24"/>
          <w:szCs w:val="20"/>
        </w:rPr>
        <w:t xml:space="preserve">具体操作方式见《</w:t>
      </w:r>
      <w:r>
        <w:rPr>
          <w:rFonts w:hint="eastAsia" w:ascii="宋体" w:hAnsi="宋体" w:cs="Times New Roman"/>
          <w:sz w:val="24"/>
          <w:szCs w:val="20"/>
          <w:lang w:val="en-US" w:eastAsia="zh-CN"/>
        </w:rPr>
        <w:t xml:space="preserve">“苏采云”系统供应商操作手册</w:t>
      </w:r>
      <w:r>
        <w:rPr>
          <w:rFonts w:hint="eastAsia" w:ascii="宋体" w:hAnsi="宋体" w:cs="Times New Roman"/>
          <w:sz w:val="24"/>
          <w:szCs w:val="20"/>
        </w:rPr>
        <w:t xml:space="preserve">》。</w:t>
      </w:r>
      <w:r/>
    </w:p>
    <w:p>
      <w:pPr>
        <w:ind w:firstLine="482"/>
        <w:spacing w:line="360" w:lineRule="auto"/>
        <w:tabs>
          <w:tab w:val="left" w:pos="1365" w:leader="none"/>
        </w:tabs>
        <w:rPr>
          <w:rFonts w:hint="eastAsia" w:ascii="宋体" w:hAnsi="宋体"/>
          <w:b/>
          <w:sz w:val="24"/>
          <w:szCs w:val="20"/>
          <w:highlight w:val="none"/>
        </w:rPr>
      </w:pPr>
      <w:r>
        <w:rPr>
          <w:rFonts w:hint="eastAsia" w:ascii="宋体" w:hAnsi="宋体"/>
          <w:b/>
          <w:sz w:val="24"/>
          <w:szCs w:val="20"/>
          <w:highlight w:val="none"/>
          <w:lang w:val="en-US" w:eastAsia="zh-CN"/>
        </w:rPr>
        <w:t xml:space="preserve">3.3.3、启动</w:t>
      </w:r>
      <w:r>
        <w:rPr>
          <w:rFonts w:hint="default" w:ascii="宋体" w:hAnsi="宋体"/>
          <w:b/>
          <w:sz w:val="24"/>
          <w:szCs w:val="20"/>
          <w:highlight w:val="none"/>
        </w:rPr>
        <w:t xml:space="preserve">异常低价投标（响应）审查的情形和具体要求：</w:t>
      </w:r>
      <w:r/>
    </w:p>
    <w:p>
      <w:pPr>
        <w:ind w:firstLine="482"/>
        <w:spacing w:line="360" w:lineRule="auto"/>
        <w:tabs>
          <w:tab w:val="left" w:pos="1365" w:leader="none"/>
        </w:tabs>
        <w:rPr>
          <w:rFonts w:hint="default" w:ascii="宋体" w:hAnsi="宋体"/>
          <w:b/>
          <w:sz w:val="24"/>
          <w:szCs w:val="20"/>
          <w:highlight w:val="none"/>
        </w:rPr>
      </w:pPr>
      <w:r>
        <w:rPr>
          <w:rFonts w:hint="eastAsia" w:ascii="宋体" w:hAnsi="宋体"/>
          <w:b/>
          <w:sz w:val="24"/>
          <w:szCs w:val="20"/>
          <w:highlight w:val="none"/>
          <w:lang w:eastAsia="zh-CN"/>
        </w:rPr>
        <w:t xml:space="preserve">（</w:t>
      </w:r>
      <w:r>
        <w:rPr>
          <w:rFonts w:hint="eastAsia" w:ascii="宋体" w:hAnsi="宋体"/>
          <w:b/>
          <w:sz w:val="24"/>
          <w:szCs w:val="20"/>
          <w:highlight w:val="none"/>
          <w:lang w:val="en-US" w:eastAsia="zh-CN"/>
        </w:rPr>
        <w:t xml:space="preserve">1</w:t>
      </w:r>
      <w:r>
        <w:rPr>
          <w:rFonts w:hint="eastAsia" w:ascii="宋体" w:hAnsi="宋体"/>
          <w:b/>
          <w:sz w:val="24"/>
          <w:szCs w:val="20"/>
          <w:highlight w:val="none"/>
          <w:lang w:eastAsia="zh-CN"/>
        </w:rPr>
        <w:t xml:space="preserve">）</w:t>
      </w:r>
      <w:r>
        <w:rPr>
          <w:rFonts w:hint="default" w:ascii="宋体" w:hAnsi="宋体"/>
          <w:b/>
          <w:sz w:val="24"/>
          <w:szCs w:val="20"/>
          <w:highlight w:val="none"/>
        </w:rPr>
        <w:t xml:space="preserve">评审过程中出现下列情形之一的，评审委员会应当启动异常低价投标审查程序：</w:t>
      </w:r>
      <w:r/>
    </w:p>
    <w:p>
      <w:pPr>
        <w:ind w:firstLine="482"/>
        <w:spacing w:line="360" w:lineRule="auto"/>
        <w:tabs>
          <w:tab w:val="left" w:pos="1365" w:leader="none"/>
        </w:tabs>
        <w:rPr>
          <w:rFonts w:hint="default" w:ascii="宋体" w:hAnsi="宋体"/>
          <w:b/>
          <w:sz w:val="24"/>
          <w:szCs w:val="20"/>
          <w:highlight w:val="none"/>
        </w:rPr>
      </w:pPr>
      <w:r>
        <w:rPr>
          <w:rFonts w:hint="default" w:ascii="宋体" w:hAnsi="宋体"/>
          <w:b/>
          <w:sz w:val="24"/>
          <w:szCs w:val="20"/>
          <w:highlight w:val="none"/>
        </w:rPr>
        <w:t xml:space="preserve">1</w:t>
      </w:r>
      <w:r>
        <w:rPr>
          <w:rFonts w:hint="eastAsia" w:ascii="宋体" w:hAnsi="宋体"/>
          <w:b/>
          <w:sz w:val="24"/>
          <w:szCs w:val="20"/>
          <w:highlight w:val="none"/>
          <w:lang w:eastAsia="zh-CN"/>
        </w:rPr>
        <w:t xml:space="preserve">）</w:t>
      </w:r>
      <w:r>
        <w:rPr>
          <w:rFonts w:hint="default" w:ascii="宋体" w:hAnsi="宋体"/>
          <w:b/>
          <w:sz w:val="24"/>
          <w:szCs w:val="20"/>
          <w:highlight w:val="none"/>
        </w:rPr>
        <w:t xml:space="preserve">投标报价低于采购项目预算50%的，即投标报价</w:t>
      </w:r>
      <w:r>
        <w:rPr>
          <w:rFonts w:hint="eastAsia" w:ascii="宋体" w:hAnsi="宋体"/>
          <w:b/>
          <w:sz w:val="24"/>
          <w:szCs w:val="20"/>
          <w:highlight w:val="none"/>
          <w:lang w:val="en-US" w:eastAsia="zh-CN"/>
        </w:rPr>
        <w:t xml:space="preserve">＜</w:t>
      </w:r>
      <w:r>
        <w:rPr>
          <w:rFonts w:hint="default" w:ascii="宋体" w:hAnsi="宋体"/>
          <w:b/>
          <w:sz w:val="24"/>
          <w:szCs w:val="20"/>
          <w:highlight w:val="none"/>
        </w:rPr>
        <w:t xml:space="preserve">采购项目预算×50%；</w:t>
      </w:r>
      <w:r/>
    </w:p>
    <w:p>
      <w:pPr>
        <w:ind w:firstLine="482"/>
        <w:spacing w:line="360" w:lineRule="auto"/>
        <w:tabs>
          <w:tab w:val="left" w:pos="1365" w:leader="none"/>
        </w:tabs>
        <w:rPr>
          <w:rFonts w:hint="default" w:ascii="宋体" w:hAnsi="宋体"/>
          <w:b/>
          <w:sz w:val="24"/>
          <w:szCs w:val="20"/>
          <w:highlight w:val="none"/>
        </w:rPr>
      </w:pPr>
      <w:r>
        <w:rPr>
          <w:rFonts w:hint="default" w:ascii="宋体" w:hAnsi="宋体"/>
          <w:b/>
          <w:sz w:val="24"/>
          <w:szCs w:val="20"/>
          <w:highlight w:val="none"/>
        </w:rPr>
        <w:t xml:space="preserve">2</w:t>
      </w:r>
      <w:r>
        <w:rPr>
          <w:rFonts w:hint="eastAsia" w:ascii="宋体" w:hAnsi="宋体"/>
          <w:b/>
          <w:sz w:val="24"/>
          <w:szCs w:val="20"/>
          <w:highlight w:val="none"/>
          <w:lang w:eastAsia="zh-CN"/>
        </w:rPr>
        <w:t xml:space="preserve">）</w:t>
      </w:r>
      <w:r>
        <w:rPr>
          <w:rFonts w:hint="default" w:ascii="宋体" w:hAnsi="宋体"/>
          <w:b/>
          <w:sz w:val="24"/>
          <w:szCs w:val="20"/>
          <w:highlight w:val="none"/>
        </w:rPr>
        <w:t xml:space="preserve">投标报价低于采购项目最高限价45%的，即投标报价</w:t>
      </w:r>
      <w:r>
        <w:rPr>
          <w:rFonts w:hint="eastAsia" w:ascii="宋体" w:hAnsi="宋体"/>
          <w:b/>
          <w:sz w:val="24"/>
          <w:szCs w:val="20"/>
          <w:highlight w:val="none"/>
          <w:lang w:val="en-US" w:eastAsia="zh-CN"/>
        </w:rPr>
        <w:t xml:space="preserve">＜</w:t>
      </w:r>
      <w:r>
        <w:rPr>
          <w:rFonts w:hint="default" w:ascii="宋体" w:hAnsi="宋体"/>
          <w:b/>
          <w:sz w:val="24"/>
          <w:szCs w:val="20"/>
          <w:highlight w:val="none"/>
        </w:rPr>
        <w:t xml:space="preserve">采购项目最高限价×45%；</w:t>
      </w:r>
      <w:r/>
    </w:p>
    <w:p>
      <w:pPr>
        <w:ind w:firstLine="482"/>
        <w:spacing w:line="360" w:lineRule="auto"/>
        <w:tabs>
          <w:tab w:val="left" w:pos="1365" w:leader="none"/>
        </w:tabs>
        <w:rPr>
          <w:rFonts w:hint="default" w:ascii="宋体" w:hAnsi="宋体"/>
          <w:b/>
          <w:sz w:val="24"/>
          <w:szCs w:val="20"/>
          <w:highlight w:val="none"/>
        </w:rPr>
      </w:pPr>
      <w:r>
        <w:rPr>
          <w:rFonts w:hint="default" w:ascii="宋体" w:hAnsi="宋体"/>
          <w:b/>
          <w:sz w:val="24"/>
          <w:szCs w:val="20"/>
          <w:highlight w:val="none"/>
        </w:rPr>
        <w:t xml:space="preserve">3</w:t>
      </w:r>
      <w:r>
        <w:rPr>
          <w:rFonts w:hint="eastAsia" w:ascii="宋体" w:hAnsi="宋体"/>
          <w:b/>
          <w:sz w:val="24"/>
          <w:szCs w:val="20"/>
          <w:highlight w:val="none"/>
          <w:lang w:eastAsia="zh-CN"/>
        </w:rPr>
        <w:t xml:space="preserve">）</w:t>
      </w:r>
      <w:r>
        <w:rPr>
          <w:rFonts w:hint="default" w:ascii="宋体" w:hAnsi="宋体"/>
          <w:b/>
          <w:sz w:val="24"/>
          <w:szCs w:val="20"/>
          <w:highlight w:val="none"/>
        </w:rPr>
        <w:t xml:space="preserve">评审委员会认定的供应商报价过低、有可能影响产品质量或者不能诚信履约的其他情形。</w:t>
      </w:r>
      <w:r/>
    </w:p>
    <w:p>
      <w:pPr>
        <w:ind w:firstLine="482"/>
        <w:spacing w:line="360" w:lineRule="auto"/>
        <w:tabs>
          <w:tab w:val="left" w:pos="1365" w:leader="none"/>
        </w:tabs>
        <w:rPr>
          <w:rFonts w:hint="default" w:ascii="宋体" w:hAnsi="宋体"/>
          <w:b/>
          <w:sz w:val="24"/>
          <w:szCs w:val="20"/>
          <w:highlight w:val="none"/>
        </w:rPr>
      </w:pPr>
      <w:r>
        <w:rPr>
          <w:rFonts w:hint="default" w:ascii="宋体" w:hAnsi="宋体"/>
          <w:b/>
          <w:sz w:val="24"/>
          <w:szCs w:val="20"/>
          <w:highlight w:val="none"/>
        </w:rPr>
        <w:t xml:space="preserve">（</w:t>
      </w:r>
      <w:r>
        <w:rPr>
          <w:rFonts w:hint="eastAsia" w:ascii="宋体" w:hAnsi="宋体"/>
          <w:b/>
          <w:sz w:val="24"/>
          <w:szCs w:val="20"/>
          <w:highlight w:val="none"/>
          <w:lang w:val="en-US" w:eastAsia="zh-CN"/>
        </w:rPr>
        <w:t xml:space="preserve">2</w:t>
      </w:r>
      <w:r>
        <w:rPr>
          <w:rFonts w:hint="default" w:ascii="宋体" w:hAnsi="宋体"/>
          <w:b/>
          <w:sz w:val="24"/>
          <w:szCs w:val="20"/>
          <w:highlight w:val="none"/>
        </w:rPr>
        <w:t xml:space="preserve">）启动异常低价投标审查后，评审委员会应当要求相关供应商在评标现场合理的时间内，</w:t>
      </w:r>
      <w:r>
        <w:rPr>
          <w:rFonts w:hint="eastAsia" w:ascii="宋体" w:hAnsi="宋体"/>
          <w:b/>
          <w:sz w:val="24"/>
          <w:szCs w:val="20"/>
          <w:highlight w:val="none"/>
          <w:lang w:val="en-US" w:eastAsia="zh-CN"/>
        </w:rPr>
        <w:t xml:space="preserve">在</w:t>
      </w:r>
      <w:r>
        <w:rPr>
          <w:rFonts w:hint="eastAsia" w:ascii="宋体" w:hAnsi="宋体"/>
          <w:b/>
          <w:sz w:val="24"/>
          <w:szCs w:val="20"/>
          <w:highlight w:val="none"/>
        </w:rPr>
        <w:t xml:space="preserve">江苏省政府采购（苏采云）平台</w:t>
      </w:r>
      <w:r>
        <w:rPr>
          <w:rFonts w:hint="eastAsia" w:ascii="宋体" w:hAnsi="宋体"/>
          <w:b/>
          <w:sz w:val="24"/>
          <w:szCs w:val="20"/>
          <w:highlight w:val="none"/>
          <w:lang w:val="en-US" w:eastAsia="zh-CN"/>
        </w:rPr>
        <w:t xml:space="preserve">上</w:t>
      </w:r>
      <w:r>
        <w:rPr>
          <w:rFonts w:hint="default" w:ascii="宋体" w:hAnsi="宋体"/>
          <w:b/>
          <w:sz w:val="24"/>
          <w:szCs w:val="20"/>
          <w:highlight w:val="none"/>
        </w:rPr>
        <w:t xml:space="preserve">提供项目具体成本测算等与报价合理性相关的书面说明及相关证明材料</w:t>
      </w:r>
      <w:r>
        <w:rPr>
          <w:rFonts w:hint="eastAsia" w:ascii="宋体" w:hAnsi="宋体"/>
          <w:b/>
          <w:sz w:val="24"/>
          <w:szCs w:val="20"/>
          <w:highlight w:val="none"/>
          <w:lang w:val="en-US" w:eastAsia="zh-CN"/>
        </w:rPr>
        <w:t xml:space="preserve">并加盖供应商电子签章</w:t>
      </w:r>
      <w:r>
        <w:rPr>
          <w:rFonts w:hint="default" w:ascii="宋体" w:hAnsi="宋体"/>
          <w:b/>
          <w:sz w:val="24"/>
          <w:szCs w:val="20"/>
          <w:highlight w:val="none"/>
        </w:rPr>
        <w:t xml:space="preserve">，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hint="eastAsia" w:ascii="宋体" w:hAnsi="宋体"/>
          <w:b/>
          <w:sz w:val="24"/>
          <w:szCs w:val="20"/>
          <w:lang w:eastAsia="zh-CN"/>
        </w:rPr>
        <w:t xml:space="preserve">、</w:t>
      </w:r>
      <w:r>
        <w:rPr>
          <w:rFonts w:hint="eastAsia" w:ascii="宋体" w:hAnsi="宋体"/>
          <w:b/>
          <w:sz w:val="24"/>
          <w:szCs w:val="20"/>
        </w:rPr>
        <w:t xml:space="preserve">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3.4.1</w:t>
      </w:r>
      <w:r>
        <w:rPr>
          <w:rFonts w:hint="eastAsia" w:ascii="宋体" w:hAnsi="宋体"/>
          <w:b/>
          <w:sz w:val="24"/>
          <w:szCs w:val="20"/>
          <w:lang w:eastAsia="zh-CN"/>
        </w:rPr>
        <w:t xml:space="preserve">、</w:t>
      </w:r>
      <w:r>
        <w:rPr>
          <w:rFonts w:hint="eastAsia" w:ascii="宋体" w:hAnsi="宋体"/>
          <w:b/>
          <w:sz w:val="24"/>
          <w:szCs w:val="20"/>
        </w:rPr>
        <w:t xml:space="preserve">投标文件资格性</w:t>
      </w:r>
      <w:r>
        <w:rPr>
          <w:rFonts w:hint="eastAsia" w:ascii="宋体" w:hAnsi="宋体"/>
          <w:b/>
          <w:sz w:val="24"/>
          <w:szCs w:val="20"/>
          <w:lang w:val="en-US" w:eastAsia="zh-CN"/>
        </w:rPr>
        <w:t xml:space="preserve">审查</w:t>
      </w:r>
      <w:r>
        <w:rPr>
          <w:rFonts w:hint="eastAsia" w:ascii="宋体" w:hAnsi="宋体"/>
          <w:b/>
          <w:sz w:val="24"/>
          <w:szCs w:val="20"/>
        </w:rPr>
        <w:t xml:space="preserve">和符合性</w:t>
      </w:r>
      <w:r>
        <w:rPr>
          <w:rFonts w:hint="eastAsia" w:ascii="宋体" w:hAnsi="宋体"/>
          <w:b/>
          <w:sz w:val="24"/>
          <w:szCs w:val="20"/>
          <w:lang w:val="en-US" w:eastAsia="zh-CN"/>
        </w:rPr>
        <w:t xml:space="preserve">审查</w:t>
      </w:r>
      <w:r>
        <w:rPr>
          <w:rFonts w:hint="eastAsia" w:ascii="宋体" w:hAnsi="宋体"/>
          <w:b/>
          <w:sz w:val="24"/>
          <w:szCs w:val="20"/>
        </w:rPr>
        <w:t xml:space="preserve">结束后，凡属于“（八）无效投标文件的确认”的投标文件不进入比较与评价程序。</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3.4.2</w:t>
      </w:r>
      <w:r>
        <w:rPr>
          <w:rFonts w:hint="eastAsia" w:ascii="宋体" w:hAnsi="宋体"/>
          <w:b/>
          <w:sz w:val="24"/>
          <w:szCs w:val="20"/>
          <w:lang w:eastAsia="zh-CN"/>
        </w:rPr>
        <w:t xml:space="preserve">、</w:t>
      </w:r>
      <w:r>
        <w:rPr>
          <w:rFonts w:hint="eastAsia" w:ascii="宋体" w:hAnsi="宋体"/>
          <w:b/>
          <w:sz w:val="24"/>
          <w:szCs w:val="20"/>
        </w:rPr>
        <w:t xml:space="preserve">经评审有效的投标文件按采购文件中规定的评标方法和标准，由评标委员会进行比较与评价。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ascii="宋体" w:hAnsi="宋体"/>
          <w:b/>
          <w:sz w:val="24"/>
          <w:szCs w:val="20"/>
        </w:rPr>
        <w:t xml:space="preserve">3</w:t>
      </w:r>
      <w:r>
        <w:rPr>
          <w:rFonts w:hint="eastAsia" w:ascii="宋体" w:hAnsi="宋体"/>
          <w:b/>
          <w:sz w:val="24"/>
          <w:szCs w:val="20"/>
          <w:lang w:eastAsia="zh-CN"/>
        </w:rPr>
        <w:t xml:space="preserve">、</w:t>
      </w:r>
      <w:r>
        <w:rPr>
          <w:rFonts w:hint="eastAsia" w:ascii="宋体" w:hAnsi="宋体"/>
          <w:b/>
          <w:sz w:val="24"/>
          <w:szCs w:val="20"/>
        </w:rPr>
        <w:t xml:space="preserve">评审小组负责对采购文件</w:t>
      </w:r>
      <w:r>
        <w:rPr>
          <w:rFonts w:hint="eastAsia" w:ascii="宋体" w:hAnsi="宋体"/>
          <w:b/>
          <w:sz w:val="24"/>
          <w:szCs w:val="20"/>
          <w:lang w:eastAsia="zh-CN"/>
        </w:rPr>
        <w:t xml:space="preserve">评标标准</w:t>
      </w:r>
      <w:r>
        <w:rPr>
          <w:rFonts w:hint="eastAsia" w:ascii="宋体" w:hAnsi="宋体"/>
          <w:b/>
          <w:sz w:val="24"/>
          <w:szCs w:val="20"/>
        </w:rPr>
        <w:t xml:space="preserve">中涉及的内容进行评审；</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3.4.4</w:t>
      </w:r>
      <w:r>
        <w:rPr>
          <w:rFonts w:hint="eastAsia" w:ascii="宋体" w:hAnsi="宋体"/>
          <w:b/>
          <w:sz w:val="24"/>
          <w:szCs w:val="20"/>
          <w:lang w:eastAsia="zh-CN"/>
        </w:rPr>
        <w:t xml:space="preserve">、</w:t>
      </w:r>
      <w:r>
        <w:rPr>
          <w:rFonts w:hint="eastAsia" w:ascii="宋体" w:hAnsi="宋体"/>
          <w:b/>
          <w:sz w:val="24"/>
          <w:szCs w:val="20"/>
        </w:rPr>
        <w:t xml:space="preserve">评审全部结束后，由工作人员在公证或监督下，在评标室当场核对、汇总各</w:t>
      </w:r>
      <w:r>
        <w:rPr>
          <w:rFonts w:hint="eastAsia" w:ascii="宋体" w:hAnsi="宋体"/>
          <w:b/>
          <w:sz w:val="24"/>
          <w:szCs w:val="20"/>
          <w:lang w:eastAsia="zh-CN"/>
        </w:rPr>
        <w:t xml:space="preserve">投标供应商</w:t>
      </w:r>
      <w:r>
        <w:rPr>
          <w:rFonts w:hint="eastAsia" w:ascii="宋体" w:hAnsi="宋体"/>
          <w:b/>
          <w:sz w:val="24"/>
          <w:szCs w:val="20"/>
        </w:rPr>
        <w:t xml:space="preserve">得分，确定各</w:t>
      </w:r>
      <w:r>
        <w:rPr>
          <w:rFonts w:hint="eastAsia" w:ascii="宋体" w:hAnsi="宋体"/>
          <w:b/>
          <w:sz w:val="24"/>
          <w:szCs w:val="20"/>
          <w:lang w:eastAsia="zh-CN"/>
        </w:rPr>
        <w:t xml:space="preserve">投标供应商</w:t>
      </w:r>
      <w:r>
        <w:rPr>
          <w:rFonts w:hint="eastAsia" w:ascii="宋体" w:hAnsi="宋体"/>
          <w:b/>
          <w:sz w:val="24"/>
          <w:szCs w:val="20"/>
        </w:rPr>
        <w:t xml:space="preserve">总分和最终排序。</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b/>
          <w:bCs/>
          <w:sz w:val="24"/>
          <w:szCs w:val="20"/>
        </w:rPr>
      </w:pPr>
      <w:r>
        <w:rPr>
          <w:rFonts w:hint="eastAsia" w:ascii="宋体" w:hAnsi="宋体" w:cs="Times New Roman"/>
          <w:b/>
          <w:bCs/>
          <w:sz w:val="24"/>
          <w:szCs w:val="20"/>
        </w:rPr>
        <w:t xml:space="preserve">评标方法</w:t>
      </w:r>
      <w:r/>
    </w:p>
    <w:p>
      <w:pPr>
        <w:ind w:firstLine="480"/>
        <w:spacing w:line="360" w:lineRule="auto"/>
        <w:tabs>
          <w:tab w:val="left" w:pos="525" w:leader="none"/>
          <w:tab w:val="left" w:pos="840" w:leader="none"/>
          <w:tab w:val="left" w:pos="1050" w:leader="none"/>
        </w:tabs>
        <w:rPr>
          <w:rFonts w:hint="eastAsia" w:ascii="宋体" w:hAnsi="宋体" w:cs="Times New Roman"/>
          <w:b/>
          <w:bCs/>
          <w:sz w:val="24"/>
        </w:rPr>
      </w:pPr>
      <w:r>
        <w:rPr>
          <w:rFonts w:hint="eastAsia" w:ascii="宋体" w:hAnsi="宋体"/>
          <w:bCs/>
          <w:sz w:val="24"/>
          <w:lang w:eastAsia="zh-CN"/>
        </w:rPr>
        <w:t xml:space="preserve">投标供应商</w:t>
      </w:r>
      <w:r>
        <w:rPr>
          <w:rFonts w:hint="eastAsia" w:ascii="宋体" w:hAnsi="宋体"/>
          <w:bCs/>
          <w:sz w:val="24"/>
        </w:rPr>
        <w:t xml:space="preserve">通过资格性与符合性审查的，方可进入</w:t>
      </w:r>
      <w:r>
        <w:rPr>
          <w:rFonts w:ascii="宋体" w:hAnsi="宋体"/>
          <w:bCs/>
          <w:sz w:val="24"/>
        </w:rPr>
        <w:t xml:space="preserve">比较与评价</w:t>
      </w:r>
      <w:r>
        <w:rPr>
          <w:rFonts w:hint="eastAsia" w:ascii="宋体" w:hAnsi="宋体"/>
          <w:bCs/>
          <w:sz w:val="24"/>
        </w:rPr>
        <w:t xml:space="preserve">程序。</w:t>
      </w:r>
      <w:r>
        <w:rPr>
          <w:rFonts w:ascii="宋体" w:hAnsi="宋体"/>
          <w:b/>
          <w:bCs/>
          <w:sz w:val="24"/>
        </w:rPr>
        <w:t xml:space="preserve">比较与评价</w:t>
      </w:r>
      <w:r>
        <w:rPr>
          <w:rFonts w:hint="eastAsia" w:ascii="宋体" w:hAnsi="宋体"/>
          <w:b/>
          <w:bCs/>
          <w:sz w:val="24"/>
        </w:rPr>
        <w:t xml:space="preserve">采用综合评分法（计分均保留2位小数），评审委员会遵循公平、公正、择优原则，独立按照评分标准分别评定</w:t>
      </w:r>
      <w:r>
        <w:rPr>
          <w:rFonts w:hint="eastAsia" w:ascii="宋体" w:hAnsi="宋体"/>
          <w:b/>
          <w:bCs/>
          <w:sz w:val="24"/>
          <w:lang w:eastAsia="zh-CN"/>
        </w:rPr>
        <w:t xml:space="preserve">投标供应商</w:t>
      </w:r>
      <w:r>
        <w:rPr>
          <w:rFonts w:hint="eastAsia" w:ascii="宋体" w:hAnsi="宋体"/>
          <w:b/>
          <w:bCs/>
          <w:sz w:val="24"/>
        </w:rPr>
        <w:t xml:space="preserve">的</w:t>
      </w:r>
      <w:r>
        <w:rPr>
          <w:rFonts w:hint="eastAsia" w:ascii="宋体" w:hAnsi="宋体" w:cs="Times New Roman"/>
          <w:b/>
          <w:bCs/>
          <w:sz w:val="24"/>
        </w:rPr>
        <w:t xml:space="preserve">分值；评标结果按评审后得分由高到低顺序排列。得分相同的，按投标报价由低到高顺序排列。得分且投标报价相同的并列。投标文件满足</w:t>
      </w:r>
      <w:r>
        <w:rPr>
          <w:rFonts w:hint="eastAsia" w:ascii="宋体" w:hAnsi="宋体" w:cs="Times New Roman"/>
          <w:b/>
          <w:bCs/>
          <w:sz w:val="24"/>
          <w:lang w:eastAsia="zh-CN"/>
        </w:rPr>
        <w:t xml:space="preserve">采购文件</w:t>
      </w:r>
      <w:r>
        <w:rPr>
          <w:rFonts w:hint="eastAsia" w:ascii="宋体" w:hAnsi="宋体" w:cs="Times New Roman"/>
          <w:b/>
          <w:bCs/>
          <w:sz w:val="24"/>
        </w:rPr>
        <w:t xml:space="preserve">全部实质性要求，且按照评审因素的量化指标评审得分最高的</w:t>
      </w:r>
      <w:r>
        <w:rPr>
          <w:rFonts w:hint="eastAsia" w:ascii="宋体" w:hAnsi="宋体" w:cs="Times New Roman"/>
          <w:b/>
          <w:bCs/>
          <w:sz w:val="24"/>
          <w:lang w:eastAsia="zh-CN"/>
        </w:rPr>
        <w:t xml:space="preserve">投标供应商</w:t>
      </w:r>
      <w:r>
        <w:rPr>
          <w:rFonts w:hint="eastAsia" w:ascii="宋体" w:hAnsi="宋体" w:cs="Times New Roman"/>
          <w:b/>
          <w:bCs/>
          <w:sz w:val="24"/>
        </w:rPr>
        <w:t xml:space="preserve">为排名第一的中标候选人。</w:t>
      </w:r>
      <w:r/>
    </w:p>
    <w:p>
      <w:pPr>
        <w:ind w:firstLine="482"/>
        <w:spacing w:line="360" w:lineRule="auto"/>
        <w:tabs>
          <w:tab w:val="left" w:pos="525" w:leader="none"/>
          <w:tab w:val="left" w:pos="840" w:leader="none"/>
          <w:tab w:val="left" w:pos="1050" w:leader="none"/>
        </w:tabs>
        <w:rPr>
          <w:rFonts w:hint="eastAsia" w:ascii="宋体" w:hAnsi="宋体"/>
          <w:b/>
          <w:bCs/>
          <w:sz w:val="24"/>
          <w:lang w:val="en-US" w:eastAsia="zh-CN"/>
        </w:rPr>
      </w:pPr>
      <w:r>
        <w:rPr>
          <w:rFonts w:hint="eastAsia" w:ascii="宋体" w:hAnsi="宋体"/>
          <w:b/>
          <w:bCs/>
          <w:sz w:val="24"/>
        </w:rPr>
        <w:t xml:space="preserve">未列入本评分标准的其他条件不作为评分内容</w:t>
      </w:r>
      <w:r>
        <w:rPr>
          <w:rFonts w:hint="eastAsia" w:ascii="宋体" w:hAnsi="宋体"/>
          <w:b/>
          <w:bCs/>
          <w:sz w:val="24"/>
          <w:lang w:val="en-US" w:eastAsia="zh-CN"/>
        </w:rPr>
        <w:t xml:space="preserve">及依据</w:t>
      </w:r>
      <w:r>
        <w:rPr>
          <w:rFonts w:hint="eastAsia" w:ascii="宋体" w:hAnsi="宋体"/>
          <w:b/>
          <w:bCs/>
          <w:sz w:val="24"/>
        </w:rPr>
        <w:t xml:space="preserve">。</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b/>
          <w:bCs/>
          <w:color w:val="auto"/>
          <w:sz w:val="24"/>
          <w:highlight w:val="none"/>
          <w:u w:val="single"/>
          <w:lang w:val="en-US" w:eastAsia="zh-CN"/>
        </w:rPr>
      </w:pPr>
      <w:r>
        <w:rPr>
          <w:rFonts w:hint="eastAsia" w:ascii="宋体" w:hAnsi="宋体" w:cs="Times New Roman"/>
          <w:b/>
          <w:bCs/>
          <w:color w:val="auto"/>
          <w:sz w:val="24"/>
          <w:szCs w:val="20"/>
          <w:highlight w:val="none"/>
          <w:lang w:eastAsia="zh-CN"/>
        </w:rPr>
        <w:t xml:space="preserve">评标标准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（一)评分项目及分值（总分100分）</w:t>
      </w:r>
      <w:r/>
    </w:p>
    <w:p>
      <w:pPr>
        <w:ind w:firstLine="482"/>
        <w:spacing w:line="360" w:lineRule="auto"/>
        <w:tabs>
          <w:tab w:val="left" w:pos="525" w:leader="none"/>
          <w:tab w:val="left" w:pos="840" w:leader="none"/>
          <w:tab w:val="left" w:pos="1050" w:leader="none"/>
        </w:tabs>
        <w:rPr>
          <w:rFonts w:hint="default" w:ascii="宋体" w:hAnsi="宋体" w:cs="Times New Roman"/>
          <w:b/>
          <w:bCs w:val="0"/>
          <w:sz w:val="24"/>
          <w:lang w:val="en-US" w:eastAsia="zh-CN"/>
        </w:rPr>
      </w:pPr>
      <w:r>
        <w:rPr>
          <w:rFonts w:hint="eastAsia" w:ascii="宋体" w:hAnsi="宋体" w:cs="Times New Roman"/>
          <w:b/>
          <w:bCs w:val="0"/>
          <w:sz w:val="24"/>
          <w:lang w:val="en-US" w:eastAsia="zh-CN"/>
        </w:rPr>
        <w:t xml:space="preserve">明标部分：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1、</w:t>
      </w:r>
      <w:r>
        <w:rPr>
          <w:rFonts w:hint="eastAsia" w:ascii="宋体" w:hAnsi="宋体" w:cs="Times New Roman"/>
          <w:b/>
          <w:bCs w:val="0"/>
          <w:sz w:val="24"/>
          <w:lang w:val="en-US" w:eastAsia="zh-CN"/>
        </w:rPr>
        <w:t xml:space="preserve">价格分</w:t>
      </w:r>
      <w:r>
        <w:rPr>
          <w:rFonts w:hint="eastAsia" w:ascii="宋体" w:hAnsi="宋体" w:cs="Times New Roman"/>
          <w:b/>
          <w:bCs w:val="0"/>
          <w:sz w:val="24"/>
        </w:rPr>
        <w:t xml:space="preserve">                                    </w:t>
      </w:r>
      <w:r>
        <w:rPr>
          <w:rFonts w:hint="eastAsia" w:ascii="宋体" w:hAnsi="宋体" w:cs="Times New Roman"/>
          <w:b/>
          <w:bCs w:val="0"/>
          <w:sz w:val="24"/>
          <w:lang w:val="en-US" w:eastAsia="zh-CN"/>
        </w:rPr>
        <w:t xml:space="preserve">23</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2、</w:t>
      </w:r>
      <w:r>
        <w:rPr>
          <w:rFonts w:hint="eastAsia" w:ascii="宋体" w:hAnsi="宋体" w:cs="Times New Roman"/>
          <w:b/>
          <w:bCs w:val="0"/>
          <w:sz w:val="24"/>
          <w:lang w:eastAsia="zh-CN"/>
        </w:rPr>
        <w:t xml:space="preserve">投标供应商</w:t>
      </w:r>
      <w:r>
        <w:rPr>
          <w:rFonts w:hint="eastAsia" w:ascii="宋体" w:hAnsi="宋体" w:cs="Times New Roman"/>
          <w:b/>
          <w:bCs w:val="0"/>
          <w:sz w:val="24"/>
        </w:rPr>
        <w:t xml:space="preserve">评价                           </w:t>
      </w:r>
      <w:r>
        <w:rPr>
          <w:rFonts w:hint="eastAsia" w:ascii="宋体" w:hAnsi="宋体" w:cs="Times New Roman"/>
          <w:b/>
          <w:bCs w:val="0"/>
          <w:sz w:val="24"/>
          <w:lang w:val="en-US" w:eastAsia="zh-CN"/>
        </w:rPr>
        <w:t xml:space="preserve"> 22</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default" w:ascii="宋体" w:hAnsi="宋体" w:cs="Times New Roman"/>
          <w:b/>
          <w:bCs w:val="0"/>
          <w:sz w:val="24"/>
          <w:lang w:val="en-US" w:eastAsia="zh-CN"/>
        </w:rPr>
      </w:pPr>
      <w:r>
        <w:rPr>
          <w:rFonts w:hint="eastAsia" w:ascii="宋体" w:hAnsi="宋体" w:cs="Times New Roman"/>
          <w:b/>
          <w:bCs w:val="0"/>
          <w:sz w:val="24"/>
          <w:lang w:val="en-US" w:eastAsia="zh-CN"/>
        </w:rPr>
        <w:t xml:space="preserve">暗标部分：</w:t>
      </w:r>
      <w:bookmarkStart w:id="10" w:name="_GoBack"/>
      <w:r/>
      <w:bookmarkEnd w:id="10"/>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3、技术文件                                  </w:t>
      </w:r>
      <w:r>
        <w:rPr>
          <w:rFonts w:hint="eastAsia" w:ascii="宋体" w:hAnsi="宋体" w:cs="Times New Roman"/>
          <w:b/>
          <w:bCs w:val="0"/>
          <w:sz w:val="24"/>
          <w:lang w:val="en-US" w:eastAsia="zh-CN"/>
        </w:rPr>
        <w:t xml:space="preserve">55</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（二)各项目评分标准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1、</w:t>
      </w:r>
      <w:r>
        <w:rPr>
          <w:rFonts w:hint="eastAsia" w:ascii="宋体" w:hAnsi="宋体" w:cs="Times New Roman"/>
          <w:b/>
          <w:bCs w:val="0"/>
          <w:sz w:val="24"/>
          <w:lang w:val="en-US" w:eastAsia="zh-CN"/>
        </w:rPr>
        <w:t xml:space="preserve">价格分</w:t>
      </w:r>
      <w:r>
        <w:rPr>
          <w:rFonts w:hint="eastAsia" w:ascii="宋体" w:hAnsi="宋体" w:cs="Times New Roman"/>
          <w:b/>
          <w:bCs w:val="0"/>
          <w:sz w:val="24"/>
        </w:rPr>
        <w:t xml:space="preserve">：（</w:t>
      </w:r>
      <w:r>
        <w:rPr>
          <w:rFonts w:hint="eastAsia" w:ascii="宋体" w:hAnsi="宋体" w:cs="Times New Roman"/>
          <w:b/>
          <w:bCs w:val="0"/>
          <w:sz w:val="24"/>
          <w:lang w:val="en-US" w:eastAsia="zh-CN"/>
        </w:rPr>
        <w:t xml:space="preserve">23</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lang w:val="en-US" w:eastAsia="zh-CN"/>
        </w:rPr>
      </w:pPr>
      <w:r>
        <w:rPr>
          <w:rFonts w:hint="eastAsia" w:ascii="宋体" w:hAnsi="宋体" w:cs="Times New Roman"/>
          <w:b/>
          <w:bCs w:val="0"/>
          <w:sz w:val="24"/>
          <w:lang w:val="en-US" w:eastAsia="zh-CN"/>
        </w:rPr>
        <w:t xml:space="preserve">本项目价格分采用低价优先法计算，即满足采购文件要求且投标价格最低的投标报价为评标基准价，其价格分为满分。其他投标供应商的价格分统一按照下列公式计算：</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lang w:val="en-US" w:eastAsia="zh-CN"/>
        </w:rPr>
        <w:t xml:space="preserve">投标报价得分=价格分值×(评标基准价／投标报价)</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注：本项目标的所属行业为其他未列明</w:t>
      </w:r>
      <w:r>
        <w:rPr>
          <w:rFonts w:hint="eastAsia" w:ascii="宋体" w:hAnsi="宋体" w:cs="Times New Roman"/>
          <w:b/>
          <w:bCs w:val="0"/>
          <w:sz w:val="24"/>
          <w:lang w:eastAsia="zh-CN"/>
        </w:rPr>
        <w:t xml:space="preserve">行业</w:t>
      </w:r>
      <w:r>
        <w:rPr>
          <w:rFonts w:hint="eastAsia" w:ascii="宋体" w:hAnsi="宋体" w:cs="Times New Roman"/>
          <w:b/>
          <w:bCs w:val="0"/>
          <w:sz w:val="24"/>
        </w:rPr>
        <w:t xml:space="preserve">，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价格扣除：专门面向中小/小微企业的项目不做价格扣除。</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2、</w:t>
      </w:r>
      <w:r>
        <w:rPr>
          <w:rFonts w:hint="eastAsia" w:ascii="宋体" w:hAnsi="宋体" w:cs="Times New Roman"/>
          <w:b/>
          <w:bCs w:val="0"/>
          <w:sz w:val="24"/>
          <w:lang w:eastAsia="zh-CN"/>
        </w:rPr>
        <w:t xml:space="preserve">投标供应商</w:t>
      </w:r>
      <w:r>
        <w:rPr>
          <w:rFonts w:hint="eastAsia" w:ascii="宋体" w:hAnsi="宋体" w:cs="Times New Roman"/>
          <w:b/>
          <w:bCs w:val="0"/>
          <w:sz w:val="24"/>
        </w:rPr>
        <w:t xml:space="preserve">评价（</w:t>
      </w:r>
      <w:r>
        <w:rPr>
          <w:rFonts w:hint="eastAsia" w:ascii="宋体" w:hAnsi="宋体" w:cs="Times New Roman"/>
          <w:b/>
          <w:bCs w:val="0"/>
          <w:sz w:val="24"/>
          <w:lang w:val="en-US" w:eastAsia="zh-CN"/>
        </w:rPr>
        <w:t xml:space="preserve">22</w:t>
      </w:r>
      <w:r>
        <w:rPr>
          <w:rFonts w:hint="eastAsia" w:ascii="宋体" w:hAnsi="宋体" w:cs="Times New Roman"/>
          <w:b/>
          <w:bCs w:val="0"/>
          <w:sz w:val="24"/>
        </w:rPr>
        <w:t xml:space="preserve">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lang w:val="en-US" w:eastAsia="zh-CN"/>
        </w:rPr>
      </w:pPr>
      <w:r>
        <w:rPr>
          <w:rFonts w:hint="eastAsia" w:ascii="宋体" w:hAnsi="宋体" w:cs="Times New Roman"/>
          <w:b w:val="0"/>
          <w:bCs/>
          <w:sz w:val="24"/>
          <w:lang w:val="en-US" w:eastAsia="zh-CN"/>
        </w:rPr>
        <w:t xml:space="preserve">（1）投标供应商综合实力（6分）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lang w:val="en-US" w:eastAsia="zh-CN"/>
        </w:rPr>
      </w:pPr>
      <w:r>
        <w:rPr>
          <w:rFonts w:hint="eastAsia" w:ascii="宋体" w:hAnsi="宋体" w:cs="Times New Roman"/>
          <w:b w:val="0"/>
          <w:bCs/>
          <w:sz w:val="24"/>
          <w:lang w:val="en-US" w:eastAsia="zh-CN"/>
        </w:rPr>
        <w:t xml:space="preserve">1）自本项目采购公告发布之日起近三年内（以合同签订时间为准），投标供应商承担过本项目类似业绩的，有一项得1分，最高得3分。</w:t>
      </w:r>
      <w:r>
        <w:rPr>
          <w:rFonts w:hint="eastAsia" w:ascii="宋体" w:hAnsi="宋体" w:cs="Times New Roman"/>
          <w:b w:val="0"/>
          <w:bCs/>
          <w:sz w:val="24"/>
        </w:rPr>
        <w:t xml:space="preserve">投标时提供合同原件扫描件加盖</w:t>
      </w:r>
      <w:r>
        <w:rPr>
          <w:rFonts w:hint="eastAsia" w:ascii="宋体" w:hAnsi="宋体" w:cs="Times New Roman"/>
          <w:b w:val="0"/>
          <w:bCs/>
          <w:sz w:val="24"/>
          <w:lang w:val="en-US" w:eastAsia="zh-CN"/>
        </w:rPr>
        <w:t xml:space="preserve">投标供应商</w:t>
      </w:r>
      <w:r>
        <w:rPr>
          <w:rFonts w:hint="eastAsia" w:ascii="宋体" w:hAnsi="宋体" w:cs="Times New Roman"/>
          <w:b w:val="0"/>
          <w:bCs/>
          <w:sz w:val="24"/>
        </w:rPr>
        <w:t xml:space="preserve">电子签章</w:t>
      </w:r>
      <w:r>
        <w:rPr>
          <w:rFonts w:hint="eastAsia" w:ascii="宋体" w:hAnsi="宋体" w:cs="Times New Roman"/>
          <w:b w:val="0"/>
          <w:bCs/>
          <w:sz w:val="24"/>
          <w:lang w:val="en-US" w:eastAsia="zh-CN"/>
        </w:rPr>
        <w:t xml:space="preserve">并</w:t>
      </w:r>
      <w:r>
        <w:rPr>
          <w:rFonts w:hint="eastAsia" w:ascii="宋体" w:hAnsi="宋体" w:cs="Times New Roman"/>
          <w:b w:val="0"/>
          <w:bCs/>
          <w:sz w:val="24"/>
        </w:rPr>
        <w:t xml:space="preserve">上传至投标系统相应模块中，如</w:t>
      </w:r>
      <w:r>
        <w:rPr>
          <w:rFonts w:hint="eastAsia" w:ascii="宋体" w:hAnsi="宋体" w:cs="Times New Roman"/>
          <w:b w:val="0"/>
          <w:bCs/>
          <w:sz w:val="24"/>
          <w:lang w:val="en-US" w:eastAsia="zh-CN"/>
        </w:rPr>
        <w:t xml:space="preserve">未提供合同或</w:t>
      </w:r>
      <w:r>
        <w:rPr>
          <w:rFonts w:hint="eastAsia" w:ascii="宋体" w:hAnsi="宋体" w:cs="Times New Roman"/>
          <w:b w:val="0"/>
          <w:bCs/>
          <w:sz w:val="24"/>
        </w:rPr>
        <w:t xml:space="preserve">合同不能明确体现服务内容</w:t>
      </w:r>
      <w:r>
        <w:rPr>
          <w:rFonts w:hint="eastAsia" w:ascii="宋体" w:hAnsi="宋体" w:cs="Times New Roman"/>
          <w:b w:val="0"/>
          <w:bCs/>
          <w:sz w:val="24"/>
          <w:lang w:val="en-US" w:eastAsia="zh-CN"/>
        </w:rPr>
        <w:t xml:space="preserve">或</w:t>
      </w:r>
      <w:r>
        <w:rPr>
          <w:rFonts w:hint="eastAsia" w:ascii="宋体" w:hAnsi="宋体" w:cs="Times New Roman"/>
          <w:b w:val="0"/>
          <w:bCs/>
          <w:sz w:val="24"/>
        </w:rPr>
        <w:t xml:space="preserve">签订日期的，</w:t>
      </w:r>
      <w:r>
        <w:rPr>
          <w:rFonts w:hint="eastAsia" w:ascii="宋体" w:hAnsi="宋体" w:cs="Times New Roman"/>
          <w:b w:val="0"/>
          <w:bCs/>
          <w:sz w:val="24"/>
          <w:lang w:val="en-US" w:eastAsia="zh-CN"/>
        </w:rPr>
        <w:t xml:space="preserve">本项</w:t>
      </w:r>
      <w:r>
        <w:rPr>
          <w:rFonts w:hint="eastAsia" w:ascii="宋体" w:hAnsi="宋体" w:cs="Times New Roman"/>
          <w:b w:val="0"/>
          <w:bCs/>
          <w:sz w:val="24"/>
        </w:rPr>
        <w:t xml:space="preserve">不得分。</w:t>
      </w:r>
      <w:r/>
    </w:p>
    <w:p>
      <w:pPr>
        <w:ind w:firstLine="480"/>
        <w:spacing w:line="360" w:lineRule="auto"/>
        <w:tabs>
          <w:tab w:val="left" w:pos="945" w:leader="none"/>
          <w:tab w:val="left" w:pos="115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w:t>
      </w:r>
      <w:r>
        <w:rPr>
          <w:rFonts w:hint="eastAsia" w:ascii="宋体" w:hAnsi="宋体" w:cs="Times New Roman"/>
          <w:b w:val="0"/>
          <w:bCs/>
          <w:color w:val="auto"/>
          <w:sz w:val="24"/>
          <w:szCs w:val="24"/>
          <w:u w:val="none"/>
          <w:lang w:val="en-US" w:eastAsia="zh-CN"/>
        </w:rPr>
        <w:t xml:space="preserve">投标供应商具备质量管理体系认证、环境管理体系认证、职业健康与安全管理体系认证证书的，有一项得1分，最高得3分。投标时提供证书原件扫描件加盖投标供应商电子签章并上传至投标系统相应模块中</w:t>
      </w:r>
      <w:r>
        <w:rPr>
          <w:rFonts w:hint="eastAsia" w:ascii="宋体" w:hAnsi="宋体" w:cs="Times New Roman"/>
          <w:bCs/>
          <w:sz w:val="24"/>
          <w:szCs w:val="24"/>
          <w:lang w:val="en-US" w:eastAsia="zh-CN"/>
        </w:rPr>
        <w:t xml:space="preserve">。</w:t>
      </w:r>
      <w:r>
        <w:rPr>
          <w:rFonts w:hint="eastAsia"/>
          <w:sz w:val="24"/>
          <w:lang w:val="en-US" w:eastAsia="zh-CN"/>
        </w:rPr>
        <w:t xml:space="preserve">未提供上述证明材料或证明材料不符合上述要求的</w:t>
      </w:r>
      <w:r>
        <w:rPr>
          <w:rFonts w:hint="eastAsia"/>
          <w:sz w:val="24"/>
          <w:lang w:eastAsia="zh-CN"/>
        </w:rPr>
        <w:t xml:space="preserve">，</w:t>
      </w:r>
      <w:r>
        <w:rPr>
          <w:rFonts w:hint="eastAsia"/>
          <w:sz w:val="24"/>
          <w:lang w:val="en-US" w:eastAsia="zh-CN"/>
        </w:rPr>
        <w:t xml:space="preserve">本项不</w:t>
      </w:r>
      <w:r>
        <w:rPr>
          <w:rFonts w:hint="eastAsia" w:ascii="宋体" w:hAnsi="宋体" w:cs="Times New Roman"/>
          <w:bCs/>
          <w:sz w:val="24"/>
          <w:szCs w:val="24"/>
          <w:lang w:val="en-US" w:eastAsia="zh-CN"/>
        </w:rPr>
        <w:t xml:space="preserve">得分。</w:t>
      </w:r>
      <w:r/>
    </w:p>
    <w:p>
      <w:pPr>
        <w:ind w:firstLine="480"/>
        <w:spacing w:line="360" w:lineRule="auto"/>
        <w:tabs>
          <w:tab w:val="left" w:pos="945" w:leader="none"/>
          <w:tab w:val="left" w:pos="1155" w:leader="none"/>
        </w:tabs>
        <w:rPr>
          <w:rFonts w:hint="eastAsia" w:ascii="宋体" w:hAnsi="宋体" w:cs="Times New Roman"/>
          <w:b w:val="0"/>
          <w:bCs/>
          <w:color w:val="auto"/>
          <w:sz w:val="24"/>
          <w:szCs w:val="24"/>
          <w:u w:val="none"/>
          <w:lang w:val="en-US" w:eastAsia="zh-CN"/>
        </w:rPr>
      </w:pPr>
      <w:r>
        <w:rPr>
          <w:rFonts w:hint="eastAsia" w:ascii="宋体" w:hAnsi="宋体" w:cs="Times New Roman"/>
          <w:b w:val="0"/>
          <w:bCs/>
          <w:color w:val="auto"/>
          <w:sz w:val="24"/>
          <w:szCs w:val="24"/>
          <w:u w:val="none"/>
          <w:lang w:val="en-US" w:eastAsia="zh-CN"/>
        </w:rPr>
        <w:t xml:space="preserve">（2）项目团队（4分）</w:t>
      </w:r>
      <w:r/>
    </w:p>
    <w:p>
      <w:pPr>
        <w:ind w:firstLine="480"/>
        <w:spacing w:line="360" w:lineRule="auto"/>
        <w:tabs>
          <w:tab w:val="left" w:pos="945" w:leader="none"/>
          <w:tab w:val="left" w:pos="1155" w:leader="none"/>
        </w:tabs>
        <w:rPr>
          <w:rFonts w:hint="default" w:ascii="宋体" w:hAnsi="宋体" w:cs="Times New Roman"/>
          <w:b w:val="0"/>
          <w:bCs/>
          <w:color w:val="auto"/>
          <w:sz w:val="24"/>
          <w:szCs w:val="24"/>
          <w:u w:val="none"/>
          <w:lang w:val="en-US" w:eastAsia="zh-CN"/>
        </w:rPr>
      </w:pPr>
      <w:r>
        <w:rPr>
          <w:rFonts w:hint="eastAsia" w:ascii="宋体" w:hAnsi="宋体" w:cs="Times New Roman"/>
          <w:b w:val="0"/>
          <w:bCs/>
          <w:color w:val="auto"/>
          <w:sz w:val="24"/>
          <w:szCs w:val="24"/>
          <w:u w:val="none"/>
          <w:lang w:val="en-US" w:eastAsia="zh-CN"/>
        </w:rPr>
        <w:t xml:space="preserve">项目团队（4分）：拟投入专业技术人员（绿化工、花卉工、植保工等，项目负责人除外）中具备由行政主管部门颁发的中级（四级）或以上技工证书的，有一人得0.5分，最高得4分。本项同一人员不重复得分。</w:t>
      </w:r>
      <w:r/>
    </w:p>
    <w:p>
      <w:pPr>
        <w:ind w:firstLine="361"/>
        <w:spacing w:line="360" w:lineRule="auto"/>
        <w:rPr>
          <w:b/>
          <w:sz w:val="24"/>
        </w:rPr>
      </w:pPr>
      <w:r>
        <w:rPr>
          <w:b/>
          <w:sz w:val="24"/>
        </w:rPr>
        <w:t xml:space="preserve">注：</w:t>
      </w:r>
      <w:r/>
    </w:p>
    <w:p>
      <w:pPr>
        <w:ind w:firstLine="361"/>
        <w:spacing w:line="360" w:lineRule="auto"/>
        <w:rPr>
          <w:rFonts w:hint="eastAsia" w:ascii="宋体" w:hAnsi="宋体" w:cs="宋体"/>
          <w:b/>
          <w:sz w:val="24"/>
        </w:rPr>
      </w:pPr>
      <w:r>
        <w:rPr>
          <w:rFonts w:hint="eastAsia" w:ascii="宋体" w:hAnsi="宋体" w:cs="宋体"/>
          <w:b/>
          <w:sz w:val="24"/>
        </w:rPr>
        <w:t xml:space="preserve">①</w:t>
      </w:r>
      <w:r>
        <w:rPr>
          <w:b/>
          <w:sz w:val="24"/>
        </w:rPr>
        <w:t xml:space="preserve">上述评分</w:t>
      </w:r>
      <w:r>
        <w:rPr>
          <w:rFonts w:ascii="宋体" w:hAnsi="宋体" w:cs="宋体"/>
          <w:b/>
          <w:sz w:val="24"/>
        </w:rPr>
        <w:t xml:space="preserve">，投标时提供相关人员证书</w:t>
      </w:r>
      <w:r>
        <w:rPr>
          <w:rFonts w:hint="eastAsia" w:ascii="宋体" w:hAnsi="宋体" w:cs="宋体"/>
          <w:b/>
          <w:sz w:val="24"/>
        </w:rPr>
        <w:t xml:space="preserve">原件扫描件加盖电子签章上传至投标系统相应模块</w:t>
      </w:r>
      <w:r>
        <w:rPr>
          <w:rFonts w:ascii="宋体" w:hAnsi="宋体" w:cs="宋体"/>
          <w:b/>
          <w:sz w:val="24"/>
        </w:rPr>
        <w:t xml:space="preserve">中。</w:t>
      </w:r>
      <w:r/>
    </w:p>
    <w:p>
      <w:pPr>
        <w:ind w:firstLine="361"/>
        <w:spacing w:line="360" w:lineRule="auto"/>
        <w:rPr>
          <w:rFonts w:hint="eastAsia" w:ascii="宋体" w:hAnsi="宋体" w:cs="宋体"/>
          <w:b/>
          <w:sz w:val="24"/>
        </w:rPr>
      </w:pPr>
      <w:r>
        <w:rPr>
          <w:rFonts w:hint="eastAsia" w:ascii="宋体" w:hAnsi="宋体" w:cs="宋体"/>
          <w:b/>
          <w:sz w:val="24"/>
        </w:rPr>
        <w:t xml:space="preserve">②</w:t>
      </w:r>
      <w:r>
        <w:rPr>
          <w:rFonts w:ascii="宋体" w:hAnsi="宋体" w:cs="宋体"/>
          <w:b/>
          <w:sz w:val="24"/>
        </w:rPr>
        <w:t xml:space="preserve">上述人员以《人员配备表》（格式见附件）中所列为准。</w:t>
      </w:r>
      <w:r/>
    </w:p>
    <w:p>
      <w:pPr>
        <w:ind w:firstLine="361"/>
        <w:spacing w:line="360" w:lineRule="auto"/>
        <w:rPr>
          <w:rFonts w:hint="eastAsia" w:ascii="宋体" w:hAnsi="宋体" w:cs="宋体"/>
          <w:b/>
          <w:sz w:val="24"/>
        </w:rPr>
      </w:pPr>
      <w:r>
        <w:rPr>
          <w:rFonts w:hint="eastAsia" w:ascii="宋体" w:hAnsi="宋体" w:cs="宋体"/>
          <w:b/>
          <w:sz w:val="24"/>
        </w:rPr>
        <w:t xml:space="preserve">③</w:t>
      </w:r>
      <w:r>
        <w:rPr>
          <w:rFonts w:ascii="宋体" w:hAnsi="宋体" w:cs="宋体"/>
          <w:b/>
          <w:sz w:val="24"/>
        </w:rPr>
        <w:t xml:space="preserve">上述人员除相关人员证书外，还需提供法定的社保收缴部门出具由</w:t>
      </w:r>
      <w:r>
        <w:rPr>
          <w:rFonts w:hint="eastAsia" w:ascii="宋体" w:hAnsi="宋体" w:cs="宋体"/>
          <w:b/>
          <w:sz w:val="24"/>
          <w:lang w:eastAsia="zh-CN"/>
        </w:rPr>
        <w:t xml:space="preserve">投标供应商</w:t>
      </w:r>
      <w:r>
        <w:rPr>
          <w:rFonts w:ascii="宋体" w:hAnsi="宋体" w:cs="宋体"/>
          <w:b/>
          <w:sz w:val="24"/>
        </w:rPr>
        <w:t xml:space="preserve">本企业为其依法缴纳的</w:t>
      </w:r>
      <w:r>
        <w:rPr>
          <w:rFonts w:hint="eastAsia" w:ascii="宋体" w:hAnsi="宋体" w:cs="宋体"/>
          <w:b/>
          <w:sz w:val="24"/>
          <w:lang w:val="en-US" w:eastAsia="zh-CN"/>
        </w:rPr>
        <w:t xml:space="preserve">所属月为2025年8月-2025年10月</w:t>
      </w:r>
      <w:r>
        <w:rPr>
          <w:rFonts w:hint="eastAsia" w:ascii="宋体" w:hAnsi="宋体" w:cs="宋体"/>
          <w:b/>
          <w:sz w:val="24"/>
        </w:rPr>
        <w:t xml:space="preserve">中任意一个月</w:t>
      </w:r>
      <w:r>
        <w:rPr>
          <w:rFonts w:ascii="宋体" w:hAnsi="宋体" w:cs="宋体"/>
          <w:b/>
          <w:sz w:val="24"/>
        </w:rPr>
        <w:t xml:space="preserve">的社会保障资金的相关材料（提供相关主管部门证明或银行代扣证明）；</w:t>
      </w:r>
      <w:r/>
    </w:p>
    <w:p>
      <w:pPr>
        <w:ind w:firstLine="361"/>
        <w:spacing w:line="360" w:lineRule="auto"/>
        <w:rPr>
          <w:rFonts w:ascii="宋体" w:hAnsi="宋体" w:cs="宋体"/>
          <w:b/>
          <w:sz w:val="24"/>
        </w:rPr>
      </w:pPr>
      <w:r>
        <w:rPr>
          <w:rFonts w:hint="eastAsia" w:ascii="宋体" w:hAnsi="宋体" w:cs="宋体"/>
          <w:b/>
          <w:sz w:val="24"/>
        </w:rPr>
        <w:t xml:space="preserve">④</w:t>
      </w:r>
      <w:r>
        <w:rPr>
          <w:rFonts w:ascii="宋体" w:hAnsi="宋体" w:cs="宋体"/>
          <w:b/>
          <w:sz w:val="24"/>
        </w:rPr>
        <w:t xml:space="preserve">上述证明材料提供不全或不提供，相应评分项不得分。</w:t>
      </w:r>
      <w:r/>
    </w:p>
    <w:p>
      <w:pPr>
        <w:ind w:firstLine="36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w:t>
      </w:r>
      <w:r>
        <w:rPr>
          <w:rFonts w:hint="eastAsia" w:ascii="宋体" w:hAnsi="宋体" w:cs="Times New Roman"/>
          <w:bCs/>
          <w:sz w:val="24"/>
          <w:szCs w:val="24"/>
          <w:highlight w:val="none"/>
          <w:lang w:val="en-US" w:eastAsia="zh-CN"/>
        </w:rPr>
        <w:t xml:space="preserve">3</w:t>
      </w:r>
      <w:r>
        <w:rPr>
          <w:rFonts w:hint="eastAsia" w:ascii="宋体" w:hAnsi="宋体" w:eastAsia="宋体" w:cs="Times New Roman"/>
          <w:bCs/>
          <w:sz w:val="24"/>
          <w:szCs w:val="24"/>
          <w:highlight w:val="none"/>
          <w:lang w:val="en-US" w:eastAsia="zh-CN"/>
        </w:rPr>
        <w:t xml:space="preserve">）</w:t>
      </w:r>
      <w:r>
        <w:rPr>
          <w:rFonts w:hint="eastAsia" w:ascii="宋体" w:hAnsi="宋体" w:cs="Times New Roman"/>
          <w:bCs/>
          <w:sz w:val="24"/>
          <w:szCs w:val="24"/>
          <w:highlight w:val="none"/>
          <w:lang w:val="en-US" w:eastAsia="zh-CN"/>
        </w:rPr>
        <w:t xml:space="preserve">拟投入设</w:t>
      </w:r>
      <w:r>
        <w:rPr>
          <w:rFonts w:hint="eastAsia" w:ascii="宋体" w:hAnsi="宋体" w:eastAsia="宋体" w:cs="Times New Roman"/>
          <w:bCs/>
          <w:sz w:val="24"/>
          <w:szCs w:val="24"/>
          <w:highlight w:val="none"/>
          <w:lang w:val="en-US" w:eastAsia="zh-CN"/>
        </w:rPr>
        <w:t xml:space="preserve">备（</w:t>
      </w:r>
      <w:r>
        <w:rPr>
          <w:rFonts w:hint="eastAsia" w:ascii="宋体" w:hAnsi="宋体" w:cs="Times New Roman"/>
          <w:bCs/>
          <w:sz w:val="24"/>
          <w:szCs w:val="24"/>
          <w:highlight w:val="none"/>
          <w:lang w:val="en-US" w:eastAsia="zh-CN"/>
        </w:rPr>
        <w:t xml:space="preserve">12</w:t>
      </w:r>
      <w:r>
        <w:rPr>
          <w:rFonts w:hint="eastAsia" w:ascii="宋体" w:hAnsi="宋体" w:eastAsia="宋体" w:cs="Times New Roman"/>
          <w:bCs/>
          <w:sz w:val="24"/>
          <w:szCs w:val="24"/>
          <w:highlight w:val="none"/>
          <w:lang w:val="en-US" w:eastAsia="zh-CN"/>
        </w:rPr>
        <w:t xml:space="preserve">分）</w:t>
      </w:r>
      <w:r/>
    </w:p>
    <w:p>
      <w:pPr>
        <w:ind w:firstLine="480"/>
        <w:spacing w:line="360" w:lineRule="auto"/>
        <w:tabs>
          <w:tab w:val="left" w:pos="945" w:leader="none"/>
          <w:tab w:val="left" w:pos="1155" w:leader="none"/>
        </w:tabs>
        <w:rPr>
          <w:rFonts w:hint="eastAsia" w:ascii="宋体" w:hAnsi="宋体" w:cs="Times New Roman"/>
          <w:b w:val="0"/>
          <w:bCs/>
          <w:color w:val="auto"/>
          <w:sz w:val="24"/>
          <w:szCs w:val="24"/>
          <w:u w:val="none"/>
          <w:lang w:val="en-US" w:eastAsia="zh-CN"/>
        </w:rPr>
      </w:pPr>
      <w:r>
        <w:rPr>
          <w:rFonts w:hint="eastAsia" w:ascii="宋体" w:hAnsi="宋体" w:cs="Times New Roman"/>
          <w:b w:val="0"/>
          <w:bCs/>
          <w:color w:val="auto"/>
          <w:sz w:val="24"/>
          <w:szCs w:val="24"/>
          <w:u w:val="none"/>
          <w:lang w:val="en-US" w:eastAsia="zh-CN"/>
        </w:rPr>
        <w:t xml:space="preserve">1）供应商针对本项目拟投入多功能抑尘车的静风水平射程50米以上的，得2分；静风水平射程100米以上的，得4分。最高得4分。</w:t>
      </w:r>
      <w:r/>
    </w:p>
    <w:p>
      <w:pPr>
        <w:ind w:firstLine="480"/>
        <w:spacing w:line="360" w:lineRule="auto"/>
        <w:tabs>
          <w:tab w:val="left" w:pos="945" w:leader="none"/>
          <w:tab w:val="left" w:pos="1155" w:leader="none"/>
        </w:tabs>
        <w:rPr>
          <w:rFonts w:hint="eastAsia" w:ascii="宋体" w:hAnsi="宋体" w:cs="Times New Roman"/>
          <w:b w:val="0"/>
          <w:bCs/>
          <w:color w:val="auto"/>
          <w:sz w:val="24"/>
          <w:szCs w:val="24"/>
          <w:u w:val="none"/>
          <w:lang w:val="en-US" w:eastAsia="zh-CN"/>
        </w:rPr>
      </w:pPr>
      <w:r>
        <w:rPr>
          <w:rFonts w:hint="eastAsia" w:ascii="宋体" w:hAnsi="宋体" w:cs="Times New Roman"/>
          <w:b w:val="0"/>
          <w:bCs/>
          <w:color w:val="auto"/>
          <w:sz w:val="24"/>
          <w:szCs w:val="24"/>
          <w:u w:val="none"/>
          <w:lang w:val="en-US" w:eastAsia="zh-CN"/>
        </w:rPr>
        <w:t xml:space="preserve">2）供应商针对本项目拟投入</w:t>
      </w:r>
      <w:r>
        <w:rPr>
          <w:rFonts w:hint="eastAsia" w:ascii="宋体" w:hAnsi="宋体" w:eastAsia="宋体"/>
          <w:sz w:val="24"/>
        </w:rPr>
        <w:t xml:space="preserve">压缩式垃圾车</w:t>
      </w:r>
      <w:r>
        <w:rPr>
          <w:rFonts w:hint="eastAsia" w:ascii="宋体" w:hAnsi="宋体" w:cs="Times New Roman"/>
          <w:b w:val="0"/>
          <w:bCs/>
          <w:color w:val="auto"/>
          <w:sz w:val="24"/>
          <w:szCs w:val="24"/>
          <w:u w:val="none"/>
          <w:lang w:val="en-US" w:eastAsia="zh-CN"/>
        </w:rPr>
        <w:t xml:space="preserve">的，有一辆得2分，最高得4分。</w:t>
      </w:r>
      <w:r/>
    </w:p>
    <w:p>
      <w:pPr>
        <w:ind w:firstLine="480"/>
        <w:spacing w:line="360" w:lineRule="auto"/>
        <w:tabs>
          <w:tab w:val="left" w:pos="945" w:leader="none"/>
          <w:tab w:val="left" w:pos="1155" w:leader="none"/>
        </w:tabs>
        <w:rPr>
          <w:rFonts w:hint="eastAsia" w:ascii="宋体" w:hAnsi="宋体" w:cs="Times New Roman"/>
          <w:b w:val="0"/>
          <w:bCs/>
          <w:color w:val="auto"/>
          <w:sz w:val="24"/>
          <w:szCs w:val="24"/>
          <w:u w:val="none"/>
          <w:lang w:val="en-US" w:eastAsia="zh-CN"/>
        </w:rPr>
      </w:pPr>
      <w:r>
        <w:rPr>
          <w:rFonts w:hint="eastAsia" w:ascii="宋体" w:hAnsi="宋体" w:cs="Times New Roman"/>
          <w:b w:val="0"/>
          <w:bCs/>
          <w:color w:val="auto"/>
          <w:sz w:val="24"/>
          <w:szCs w:val="24"/>
          <w:u w:val="none"/>
          <w:lang w:val="en-US" w:eastAsia="zh-CN"/>
        </w:rPr>
        <w:t xml:space="preserve">3）供应商针对本项目拟投入</w:t>
      </w:r>
      <w:r>
        <w:rPr>
          <w:rFonts w:hint="eastAsia" w:ascii="宋体" w:hAnsi="宋体" w:eastAsia="宋体"/>
          <w:sz w:val="24"/>
          <w:lang w:val="en-US" w:eastAsia="zh-CN"/>
        </w:rPr>
        <w:t xml:space="preserve">10</w:t>
      </w:r>
      <w:r>
        <w:rPr>
          <w:rFonts w:hint="eastAsia" w:ascii="宋体" w:hAnsi="宋体" w:eastAsia="宋体"/>
          <w:sz w:val="24"/>
        </w:rPr>
        <w:t xml:space="preserve">吨</w:t>
      </w:r>
      <w:r>
        <w:rPr>
          <w:rFonts w:hint="eastAsia" w:ascii="宋体" w:hAnsi="宋体" w:eastAsia="宋体"/>
          <w:sz w:val="24"/>
          <w:lang w:val="en-US" w:eastAsia="zh-CN"/>
        </w:rPr>
        <w:t xml:space="preserve">或</w:t>
      </w:r>
      <w:r>
        <w:rPr>
          <w:rFonts w:hint="eastAsia" w:ascii="宋体" w:hAnsi="宋体" w:eastAsia="宋体"/>
          <w:sz w:val="24"/>
        </w:rPr>
        <w:t xml:space="preserve">以上制式专业水车</w:t>
      </w:r>
      <w:r>
        <w:rPr>
          <w:rFonts w:hint="eastAsia" w:ascii="宋体" w:hAnsi="宋体" w:cs="Times New Roman"/>
          <w:b w:val="0"/>
          <w:bCs/>
          <w:color w:val="auto"/>
          <w:sz w:val="24"/>
          <w:szCs w:val="24"/>
          <w:u w:val="none"/>
          <w:lang w:val="en-US" w:eastAsia="zh-CN"/>
        </w:rPr>
        <w:t xml:space="preserve">的，得2分。最高得2分。</w:t>
      </w:r>
      <w:r/>
    </w:p>
    <w:p>
      <w:pPr>
        <w:ind w:firstLine="480"/>
        <w:spacing w:line="360" w:lineRule="auto"/>
        <w:tabs>
          <w:tab w:val="left" w:pos="945" w:leader="none"/>
          <w:tab w:val="left" w:pos="1155" w:leader="none"/>
        </w:tabs>
        <w:rPr>
          <w:rFonts w:hint="eastAsia" w:ascii="宋体" w:hAnsi="宋体" w:cs="Times New Roman"/>
          <w:b w:val="0"/>
          <w:bCs/>
          <w:color w:val="auto"/>
          <w:sz w:val="24"/>
          <w:szCs w:val="24"/>
          <w:u w:val="none"/>
          <w:lang w:val="en-US" w:eastAsia="zh-CN"/>
        </w:rPr>
      </w:pPr>
      <w:r>
        <w:rPr>
          <w:rFonts w:hint="eastAsia" w:ascii="宋体" w:hAnsi="宋体" w:cs="Times New Roman"/>
          <w:b w:val="0"/>
          <w:bCs/>
          <w:color w:val="auto"/>
          <w:sz w:val="24"/>
          <w:szCs w:val="24"/>
          <w:u w:val="none"/>
          <w:lang w:val="en-US" w:eastAsia="zh-CN"/>
        </w:rPr>
        <w:t xml:space="preserve">4）供应商针对本项目拟投入</w:t>
      </w:r>
      <w:r>
        <w:rPr>
          <w:rFonts w:hint="eastAsia" w:ascii="宋体" w:hAnsi="宋体" w:eastAsia="宋体"/>
          <w:sz w:val="24"/>
          <w:lang w:val="en-US" w:eastAsia="zh-CN"/>
        </w:rPr>
        <w:t xml:space="preserve">客车（核载19人及以上）</w:t>
      </w:r>
      <w:r>
        <w:rPr>
          <w:rFonts w:hint="eastAsia" w:ascii="宋体" w:hAnsi="宋体" w:cs="Times New Roman"/>
          <w:b w:val="0"/>
          <w:bCs/>
          <w:color w:val="auto"/>
          <w:sz w:val="24"/>
          <w:szCs w:val="24"/>
          <w:u w:val="none"/>
          <w:lang w:val="en-US" w:eastAsia="zh-CN"/>
        </w:rPr>
        <w:t xml:space="preserve">的，得2分，最高得2分。</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u w:val="none"/>
          <w:lang w:val="en-US" w:eastAsia="zh-CN"/>
        </w:rPr>
      </w:pPr>
      <w:r>
        <w:rPr>
          <w:rFonts w:hint="eastAsia" w:ascii="宋体" w:hAnsi="宋体" w:eastAsia="宋体" w:cs="Times New Roman"/>
          <w:b/>
          <w:bCs w:val="0"/>
          <w:color w:val="auto"/>
          <w:sz w:val="24"/>
          <w:szCs w:val="24"/>
          <w:u w:val="none"/>
          <w:lang w:val="en-US" w:eastAsia="zh-CN"/>
        </w:rPr>
        <w:t xml:space="preserve">注：</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u w:val="none"/>
          <w:lang w:val="en-US" w:eastAsia="zh-CN"/>
        </w:rPr>
      </w:pPr>
      <w:r>
        <w:rPr>
          <w:rFonts w:hint="eastAsia" w:ascii="宋体" w:hAnsi="宋体" w:eastAsia="宋体" w:cs="Times New Roman"/>
          <w:b/>
          <w:bCs w:val="0"/>
          <w:color w:val="auto"/>
          <w:sz w:val="24"/>
          <w:szCs w:val="24"/>
          <w:u w:val="none"/>
          <w:lang w:val="en-US" w:eastAsia="zh-CN"/>
        </w:rPr>
        <w:t xml:space="preserve">①如拟投入设备为投标供应商自有的，投标时提供设备购置发票原件扫描件加盖投标供应商电子签章并上传至投标系统相应模块中。如发票不能体现车辆参数的，投标供应商应提供相应佐证材料并加盖投标供应商电子签章并上传至投标系统相应模块中，不提供佐证材料的，视为不能满足评分所需技术参数要求，相应评分项不得分。</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u w:val="none"/>
          <w:lang w:val="en-US" w:eastAsia="zh-CN"/>
        </w:rPr>
      </w:pPr>
      <w:r>
        <w:rPr>
          <w:rFonts w:hint="eastAsia" w:ascii="宋体" w:hAnsi="宋体" w:eastAsia="宋体" w:cs="Times New Roman"/>
          <w:b/>
          <w:bCs w:val="0"/>
          <w:color w:val="auto"/>
          <w:sz w:val="24"/>
          <w:szCs w:val="24"/>
          <w:u w:val="none"/>
          <w:lang w:val="en-US" w:eastAsia="zh-CN"/>
        </w:rPr>
        <w:t xml:space="preserve">②如拟投入设备为投标供应商租赁的，提供设备租赁协议、租赁发票原件扫描件加盖投标供应商电子签章并上传至投标系统相应模块中。如发票及租赁协议不能体现车辆参数的，投标供应商应提供相应佐证材料并加盖投标供应商电子签章并上传至投标系统相应模块中，不提供佐证材料的，视为不能满足评分所需技术参数要求，相应评分项不得分。</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u w:val="none"/>
          <w:lang w:val="en-US" w:eastAsia="zh-CN"/>
        </w:rPr>
      </w:pPr>
      <w:r>
        <w:rPr>
          <w:rFonts w:hint="eastAsia" w:ascii="宋体" w:hAnsi="宋体" w:eastAsia="宋体" w:cs="Times New Roman"/>
          <w:b/>
          <w:bCs w:val="0"/>
          <w:color w:val="auto"/>
          <w:sz w:val="24"/>
          <w:szCs w:val="24"/>
          <w:u w:val="none"/>
          <w:lang w:val="en-US" w:eastAsia="zh-CN"/>
        </w:rPr>
        <w:t xml:space="preserve">③如投标供应商投标时不具备上述设备的，可承诺中标后按采购人要求提供满足需求的设备的承诺书（格式自拟，承诺书中需注明拟投入设备的种类、数量、规格型号、技术参数等）原件扫描件加盖投标供应商电子签章并上传至投标系统相应模块中。如承诺书中未列明拟投入设备的种类、数量、规格型号、技术参数等，视为投标供应商不能满足评分所需种类、数量、规格型号、技术参数要求，相应评分项不得分。</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u w:val="none"/>
          <w:lang w:val="en-US" w:eastAsia="zh-CN"/>
        </w:rPr>
      </w:pPr>
      <w:r>
        <w:rPr>
          <w:rFonts w:hint="eastAsia" w:ascii="宋体" w:hAnsi="宋体" w:eastAsia="宋体" w:cs="Times New Roman"/>
          <w:b/>
          <w:bCs w:val="0"/>
          <w:color w:val="auto"/>
          <w:sz w:val="24"/>
          <w:szCs w:val="24"/>
          <w:u w:val="none"/>
          <w:lang w:val="en-US" w:eastAsia="zh-CN"/>
        </w:rPr>
        <w:t xml:space="preserve">④上述材料不提供或提供不全的不得分。</w:t>
      </w:r>
      <w:r/>
    </w:p>
    <w:p>
      <w:pPr>
        <w:numPr>
          <w:ilvl w:val="0"/>
          <w:numId w:val="8"/>
        </w:numPr>
        <w:ind w:firstLine="482"/>
        <w:spacing w:line="360" w:lineRule="auto"/>
        <w:tabs>
          <w:tab w:val="left" w:pos="525" w:leader="none"/>
          <w:tab w:val="left" w:pos="840" w:leader="none"/>
          <w:tab w:val="left" w:pos="1050" w:leader="none"/>
        </w:tabs>
        <w:rPr>
          <w:rFonts w:hint="eastAsia" w:ascii="宋体" w:hAnsi="宋体" w:cs="Times New Roman"/>
          <w:b/>
          <w:bCs w:val="0"/>
          <w:sz w:val="24"/>
          <w:lang w:eastAsia="zh-CN"/>
        </w:rPr>
      </w:pPr>
      <w:r>
        <w:rPr>
          <w:rFonts w:hint="eastAsia" w:ascii="宋体" w:hAnsi="宋体" w:cs="Times New Roman"/>
          <w:b/>
          <w:bCs w:val="0"/>
          <w:sz w:val="24"/>
        </w:rPr>
        <w:t xml:space="preserve">技术文件（</w:t>
      </w:r>
      <w:r>
        <w:rPr>
          <w:rFonts w:hint="eastAsia" w:ascii="宋体" w:hAnsi="宋体" w:cs="Times New Roman"/>
          <w:b/>
          <w:bCs w:val="0"/>
          <w:sz w:val="24"/>
          <w:lang w:val="en-US" w:eastAsia="zh-CN"/>
        </w:rPr>
        <w:t xml:space="preserve">55</w:t>
      </w:r>
      <w:r>
        <w:rPr>
          <w:rFonts w:hint="eastAsia" w:ascii="宋体" w:hAnsi="宋体" w:cs="Times New Roman"/>
          <w:b/>
          <w:bCs w:val="0"/>
          <w:sz w:val="24"/>
        </w:rPr>
        <w:t xml:space="preserve">分）</w:t>
      </w:r>
      <w:r>
        <w:rPr>
          <w:rFonts w:hint="eastAsia" w:ascii="宋体" w:hAnsi="宋体" w:cs="Times New Roman"/>
          <w:b/>
          <w:bCs w:val="0"/>
          <w:sz w:val="24"/>
          <w:lang w:eastAsia="zh-CN"/>
        </w:rPr>
        <w:t xml:space="preserve">：</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（1）抢险救灾应急预案（15分）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1）应急抢险人员配置（5分）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2）抢险救灾机械配置（5分）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3）针对各类灾害及突发事件处置的可行性预案（5分）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每条得5分；以上内容存在1处瑕疵的每条得4分；以上内容存在2处瑕疵的每条得3分；内容存在3处及以上瑕疵的每条得2分；未提供方案或不满足项目需求书要求的每条得0分。本项最高得15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（2）现有问题解决措施与重点养护计划方案（15分）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1）本项目绿化存在问题的解决措施（5分）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2）根据绿化设施特点，制订符合实际情况的月度养护重点（5分）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3）主要养护工作计划（5分）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每条得5分；以上内容存在1处瑕疵的每条得4分；以上内容存在2处瑕疵的每条得3分；内容存在3处及以上瑕疵的每条得2分；未提供方案或不满足项目需求书要求的每条得0分。本项最高得15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（3）日常巡查方案（</w:t>
      </w:r>
      <w:r>
        <w:rPr>
          <w:rFonts w:hint="eastAsia" w:ascii="宋体" w:hAnsi="宋体" w:cs="Times New Roman"/>
          <w:b w:val="0"/>
          <w:bCs/>
          <w:color w:val="auto"/>
          <w:sz w:val="24"/>
          <w:szCs w:val="24"/>
          <w:u w:val="none"/>
          <w:lang w:val="en-US" w:eastAsia="zh-CN"/>
        </w:rPr>
        <w:t xml:space="preserve">3</w:t>
      </w:r>
      <w:r>
        <w:rPr>
          <w:rFonts w:hint="eastAsia" w:ascii="宋体" w:hAnsi="宋体" w:eastAsia="宋体" w:cs="Times New Roman"/>
          <w:b w:val="0"/>
          <w:bCs/>
          <w:color w:val="auto"/>
          <w:sz w:val="24"/>
          <w:szCs w:val="24"/>
          <w:u w:val="none"/>
          <w:lang w:val="en-US" w:eastAsia="zh-CN"/>
        </w:rPr>
        <w:t xml:space="preserve">分）：针对服务范围的日常巡查方案。</w:t>
      </w:r>
      <w:r/>
    </w:p>
    <w:p>
      <w:pPr>
        <w:ind w:firstLine="480"/>
        <w:keepLines w:val="0"/>
        <w:keepNext w:val="0"/>
        <w:pageBreakBefore w:val="0"/>
        <w:spacing w:line="360" w:lineRule="auto"/>
        <w:widowControl w:val="off"/>
        <w:rPr>
          <w:rFonts w:hint="eastAsia"/>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投标供应商针对上述内容进行阐述，要求阐述内容完整合理、可行性强。以上内容不存在瑕疵的得</w:t>
      </w:r>
      <w:r>
        <w:rPr>
          <w:rFonts w:hint="eastAsia" w:cs="Times New Roman"/>
          <w:b w:val="0"/>
          <w:bCs w:val="0"/>
          <w:sz w:val="24"/>
          <w:lang w:val="en-US" w:eastAsia="zh-CN"/>
        </w:rPr>
        <w:t xml:space="preserve">3</w:t>
      </w:r>
      <w:r>
        <w:rPr>
          <w:rFonts w:hint="eastAsia" w:ascii="Times New Roman" w:hAnsi="Times New Roman" w:eastAsia="宋体" w:cs="Times New Roman"/>
          <w:b w:val="0"/>
          <w:bCs w:val="0"/>
          <w:sz w:val="24"/>
          <w:lang w:val="en-US" w:eastAsia="zh-CN"/>
        </w:rPr>
        <w:t xml:space="preserve">分；以上内容存在1处瑕疵的得</w:t>
      </w:r>
      <w:r>
        <w:rPr>
          <w:rFonts w:hint="eastAsia" w:cs="Times New Roman"/>
          <w:b w:val="0"/>
          <w:bCs w:val="0"/>
          <w:sz w:val="24"/>
          <w:lang w:val="en-US" w:eastAsia="zh-CN"/>
        </w:rPr>
        <w:t xml:space="preserve">2</w:t>
      </w:r>
      <w:r>
        <w:rPr>
          <w:rFonts w:hint="eastAsia" w:ascii="Times New Roman" w:hAnsi="Times New Roman" w:eastAsia="宋体" w:cs="Times New Roman"/>
          <w:b w:val="0"/>
          <w:bCs w:val="0"/>
          <w:sz w:val="24"/>
          <w:lang w:val="en-US" w:eastAsia="zh-CN"/>
        </w:rPr>
        <w:t xml:space="preserve">分；以上内容存在2处瑕疵的得</w:t>
      </w:r>
      <w:r>
        <w:rPr>
          <w:rFonts w:hint="eastAsia" w:cs="Times New Roman"/>
          <w:b w:val="0"/>
          <w:bCs w:val="0"/>
          <w:sz w:val="24"/>
          <w:lang w:val="en-US" w:eastAsia="zh-CN"/>
        </w:rPr>
        <w:t xml:space="preserve">1</w:t>
      </w:r>
      <w:r>
        <w:rPr>
          <w:rFonts w:hint="eastAsia" w:ascii="Times New Roman" w:hAnsi="Times New Roman" w:eastAsia="宋体" w:cs="Times New Roman"/>
          <w:b w:val="0"/>
          <w:bCs w:val="0"/>
          <w:sz w:val="24"/>
          <w:lang w:val="en-US" w:eastAsia="zh-CN"/>
        </w:rPr>
        <w:t xml:space="preserve">分；内容存在3处及以上瑕疵的得</w:t>
      </w:r>
      <w:r>
        <w:rPr>
          <w:rFonts w:hint="eastAsia" w:cs="Times New Roman"/>
          <w:b w:val="0"/>
          <w:bCs w:val="0"/>
          <w:sz w:val="24"/>
          <w:lang w:val="en-US" w:eastAsia="zh-CN"/>
        </w:rPr>
        <w:t xml:space="preserve">0.5</w:t>
      </w:r>
      <w:r>
        <w:rPr>
          <w:rFonts w:hint="eastAsia" w:ascii="Times New Roman" w:hAnsi="Times New Roman" w:eastAsia="宋体" w:cs="Times New Roman"/>
          <w:b w:val="0"/>
          <w:bCs w:val="0"/>
          <w:sz w:val="24"/>
          <w:lang w:val="en-US" w:eastAsia="zh-CN"/>
        </w:rPr>
        <w:t xml:space="preserve">分；未提供方案或不满足项目需求书要求的得0分。本项最高得</w:t>
      </w:r>
      <w:r>
        <w:rPr>
          <w:rFonts w:hint="eastAsia" w:cs="Times New Roman"/>
          <w:b w:val="0"/>
          <w:bCs w:val="0"/>
          <w:sz w:val="24"/>
          <w:lang w:val="en-US" w:eastAsia="zh-CN"/>
        </w:rPr>
        <w:t xml:space="preserve">3</w:t>
      </w:r>
      <w:r>
        <w:rPr>
          <w:rFonts w:hint="eastAsia" w:ascii="Times New Roman" w:hAnsi="Times New Roman" w:eastAsia="宋体" w:cs="Times New Roman"/>
          <w:b w:val="0"/>
          <w:bCs w:val="0"/>
          <w:sz w:val="24"/>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（4）专项养护方案（12分）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1）乔木修剪（3分）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2）花灌木修剪（3分）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3）空秃地整治（3分）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4）其他</w:t>
      </w:r>
      <w:r>
        <w:rPr>
          <w:rFonts w:hint="eastAsia" w:ascii="宋体" w:hAnsi="宋体" w:eastAsia="宋体"/>
          <w:bCs/>
          <w:sz w:val="24"/>
        </w:rPr>
        <w:t xml:space="preserve">有效提升绿地景观的专项养护方案</w:t>
      </w:r>
      <w:r>
        <w:rPr>
          <w:rFonts w:hint="eastAsia" w:ascii="宋体" w:hAnsi="宋体" w:eastAsia="宋体" w:cs="Times New Roman"/>
          <w:b w:val="0"/>
          <w:bCs/>
          <w:color w:val="auto"/>
          <w:sz w:val="24"/>
          <w:szCs w:val="24"/>
          <w:u w:val="none"/>
          <w:lang w:val="en-US" w:eastAsia="zh-CN"/>
        </w:rPr>
        <w:t xml:space="preserve">（3分）</w:t>
      </w:r>
      <w:r/>
    </w:p>
    <w:p>
      <w:pPr>
        <w:ind w:firstLine="480"/>
        <w:spacing w:line="360" w:lineRule="auto"/>
        <w:tabs>
          <w:tab w:val="left" w:pos="945" w:leader="none"/>
          <w:tab w:val="left" w:pos="1155"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每条得3分；以上内容存在1处瑕疵的每条得2分；以上内容存在2处及以上瑕疵的每条得1分；未提供方案或不满足项目需求书要求的每条得0分。本项最高得12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（5）安全文明方案及环境保护（</w:t>
      </w:r>
      <w:r>
        <w:rPr>
          <w:rFonts w:hint="eastAsia" w:ascii="宋体" w:hAnsi="宋体" w:cs="Times New Roman"/>
          <w:b w:val="0"/>
          <w:bCs/>
          <w:color w:val="auto"/>
          <w:sz w:val="24"/>
          <w:szCs w:val="24"/>
          <w:u w:val="none"/>
          <w:lang w:val="en-US" w:eastAsia="zh-CN"/>
        </w:rPr>
        <w:t xml:space="preserve">3</w:t>
      </w:r>
      <w:r>
        <w:rPr>
          <w:rFonts w:hint="eastAsia" w:ascii="宋体" w:hAnsi="宋体" w:eastAsia="宋体" w:cs="Times New Roman"/>
          <w:b w:val="0"/>
          <w:bCs/>
          <w:color w:val="auto"/>
          <w:sz w:val="24"/>
          <w:szCs w:val="24"/>
          <w:u w:val="none"/>
          <w:lang w:val="en-US" w:eastAsia="zh-CN"/>
        </w:rPr>
        <w:t xml:space="preserve">分）：针对安全文明养护措施方案。</w:t>
      </w:r>
      <w:r/>
    </w:p>
    <w:p>
      <w:pPr>
        <w:ind w:firstLine="480"/>
        <w:spacing w:line="360" w:lineRule="auto"/>
        <w:tabs>
          <w:tab w:val="left" w:pos="945" w:leader="none"/>
          <w:tab w:val="left" w:pos="1155"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投标供应商针对上述内容进行阐述，要求阐述内容完整合理、可行性强。以上内容不存在瑕疵的得</w:t>
      </w:r>
      <w:r>
        <w:rPr>
          <w:rFonts w:hint="eastAsia" w:cs="Times New Roman"/>
          <w:b w:val="0"/>
          <w:bCs w:val="0"/>
          <w:sz w:val="24"/>
          <w:lang w:val="en-US" w:eastAsia="zh-CN"/>
        </w:rPr>
        <w:t xml:space="preserve">3</w:t>
      </w:r>
      <w:r>
        <w:rPr>
          <w:rFonts w:hint="eastAsia" w:ascii="Times New Roman" w:hAnsi="Times New Roman" w:eastAsia="宋体" w:cs="Times New Roman"/>
          <w:b w:val="0"/>
          <w:bCs w:val="0"/>
          <w:sz w:val="24"/>
          <w:lang w:val="en-US" w:eastAsia="zh-CN"/>
        </w:rPr>
        <w:t xml:space="preserve">分；以上内容存在1处瑕疵的得</w:t>
      </w:r>
      <w:r>
        <w:rPr>
          <w:rFonts w:hint="eastAsia" w:cs="Times New Roman"/>
          <w:b w:val="0"/>
          <w:bCs w:val="0"/>
          <w:sz w:val="24"/>
          <w:lang w:val="en-US" w:eastAsia="zh-CN"/>
        </w:rPr>
        <w:t xml:space="preserve">2</w:t>
      </w:r>
      <w:r>
        <w:rPr>
          <w:rFonts w:hint="eastAsia" w:ascii="Times New Roman" w:hAnsi="Times New Roman" w:eastAsia="宋体" w:cs="Times New Roman"/>
          <w:b w:val="0"/>
          <w:bCs w:val="0"/>
          <w:sz w:val="24"/>
          <w:lang w:val="en-US" w:eastAsia="zh-CN"/>
        </w:rPr>
        <w:t xml:space="preserve">分；以上内容存在2处瑕疵的得</w:t>
      </w:r>
      <w:r>
        <w:rPr>
          <w:rFonts w:hint="eastAsia" w:cs="Times New Roman"/>
          <w:b w:val="0"/>
          <w:bCs w:val="0"/>
          <w:sz w:val="24"/>
          <w:lang w:val="en-US" w:eastAsia="zh-CN"/>
        </w:rPr>
        <w:t xml:space="preserve">1</w:t>
      </w:r>
      <w:r>
        <w:rPr>
          <w:rFonts w:hint="eastAsia" w:ascii="Times New Roman" w:hAnsi="Times New Roman" w:eastAsia="宋体" w:cs="Times New Roman"/>
          <w:b w:val="0"/>
          <w:bCs w:val="0"/>
          <w:sz w:val="24"/>
          <w:lang w:val="en-US" w:eastAsia="zh-CN"/>
        </w:rPr>
        <w:t xml:space="preserve">分；内容存在3处及以上瑕疵的得</w:t>
      </w:r>
      <w:r>
        <w:rPr>
          <w:rFonts w:hint="eastAsia" w:cs="Times New Roman"/>
          <w:b w:val="0"/>
          <w:bCs w:val="0"/>
          <w:sz w:val="24"/>
          <w:lang w:val="en-US" w:eastAsia="zh-CN"/>
        </w:rPr>
        <w:t xml:space="preserve">0.5</w:t>
      </w:r>
      <w:r>
        <w:rPr>
          <w:rFonts w:hint="eastAsia" w:ascii="Times New Roman" w:hAnsi="Times New Roman" w:eastAsia="宋体" w:cs="Times New Roman"/>
          <w:b w:val="0"/>
          <w:bCs w:val="0"/>
          <w:sz w:val="24"/>
          <w:lang w:val="en-US" w:eastAsia="zh-CN"/>
        </w:rPr>
        <w:t xml:space="preserve">分；未提供方案或不满足项目需求书要求的得0分。本项最高得</w:t>
      </w:r>
      <w:r>
        <w:rPr>
          <w:rFonts w:hint="eastAsia" w:cs="Times New Roman"/>
          <w:b w:val="0"/>
          <w:bCs w:val="0"/>
          <w:sz w:val="24"/>
          <w:lang w:val="en-US" w:eastAsia="zh-CN"/>
        </w:rPr>
        <w:t xml:space="preserve">3</w:t>
      </w:r>
      <w:r>
        <w:rPr>
          <w:rFonts w:hint="eastAsia" w:ascii="Times New Roman" w:hAnsi="Times New Roman" w:eastAsia="宋体" w:cs="Times New Roman"/>
          <w:b w:val="0"/>
          <w:bCs w:val="0"/>
          <w:sz w:val="24"/>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（6）园林绿化废弃物处置方案（5分）：包含但不限于园林废弃物收集、输运、堆放及资源化利用。</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投标供应商针对上述内容进行阐述，要求阐述内容完整合理、可行性强。以上内容不存在瑕疵的得5分；以上内容存在1处瑕疵的得4分；以上内容存在2处瑕疵的得3分；内容存在3处及以上瑕疵的得2分；未提供方案或不满足项目需求书要求的得0分。本项最高得5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宋体" w:hAnsi="宋体" w:eastAsia="宋体" w:cs="Times New Roman"/>
          <w:b w:val="0"/>
          <w:bCs/>
          <w:color w:val="auto"/>
          <w:sz w:val="24"/>
          <w:szCs w:val="24"/>
          <w:u w:val="none"/>
          <w:lang w:val="en-US" w:eastAsia="zh-CN"/>
        </w:rPr>
        <w:t xml:space="preserve">（7）质量及服务、优惠条件承诺（</w:t>
      </w:r>
      <w:r>
        <w:rPr>
          <w:rFonts w:hint="eastAsia" w:ascii="宋体" w:hAnsi="宋体" w:cs="Times New Roman"/>
          <w:b w:val="0"/>
          <w:bCs/>
          <w:color w:val="auto"/>
          <w:sz w:val="24"/>
          <w:szCs w:val="24"/>
          <w:u w:val="none"/>
          <w:lang w:val="en-US" w:eastAsia="zh-CN"/>
        </w:rPr>
        <w:t xml:space="preserve">2</w:t>
      </w:r>
      <w:r>
        <w:rPr>
          <w:rFonts w:hint="eastAsia" w:ascii="宋体" w:hAnsi="宋体" w:eastAsia="宋体" w:cs="Times New Roman"/>
          <w:b w:val="0"/>
          <w:bCs/>
          <w:color w:val="auto"/>
          <w:sz w:val="24"/>
          <w:szCs w:val="24"/>
          <w:u w:val="none"/>
          <w:lang w:val="en-US" w:eastAsia="zh-CN"/>
        </w:rPr>
        <w:t xml:space="preserve">分）：各投标供应商根据自身实际情况，结合招标文件，就中标后进一步配合采购人加强绿地管养，对质量及服务、优惠条件作出具体承诺。</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u w:val="none"/>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投标供应商针对上述内容进行阐述，要求阐述内容完整合理、可行性强。以上内容不存在瑕疵的得</w:t>
      </w:r>
      <w:r>
        <w:rPr>
          <w:rFonts w:hint="eastAsia" w:cs="Times New Roman"/>
          <w:b w:val="0"/>
          <w:bCs w:val="0"/>
          <w:sz w:val="24"/>
          <w:lang w:val="en-US" w:eastAsia="zh-CN"/>
        </w:rPr>
        <w:t xml:space="preserve">2</w:t>
      </w:r>
      <w:r>
        <w:rPr>
          <w:rFonts w:hint="eastAsia" w:ascii="Times New Roman" w:hAnsi="Times New Roman" w:eastAsia="宋体" w:cs="Times New Roman"/>
          <w:b w:val="0"/>
          <w:bCs w:val="0"/>
          <w:sz w:val="24"/>
          <w:lang w:val="en-US" w:eastAsia="zh-CN"/>
        </w:rPr>
        <w:t xml:space="preserve">分；以上内容存在1处瑕疵的得</w:t>
      </w:r>
      <w:r>
        <w:rPr>
          <w:rFonts w:hint="eastAsia" w:cs="Times New Roman"/>
          <w:b w:val="0"/>
          <w:bCs w:val="0"/>
          <w:sz w:val="24"/>
          <w:lang w:val="en-US" w:eastAsia="zh-CN"/>
        </w:rPr>
        <w:t xml:space="preserve">1</w:t>
      </w:r>
      <w:r>
        <w:rPr>
          <w:rFonts w:hint="eastAsia" w:ascii="Times New Roman" w:hAnsi="Times New Roman" w:eastAsia="宋体" w:cs="Times New Roman"/>
          <w:b w:val="0"/>
          <w:bCs w:val="0"/>
          <w:sz w:val="24"/>
          <w:lang w:val="en-US" w:eastAsia="zh-CN"/>
        </w:rPr>
        <w:t xml:space="preserve">分；以上内容存在2处及以上瑕疵的得</w:t>
      </w:r>
      <w:r>
        <w:rPr>
          <w:rFonts w:hint="eastAsia" w:cs="Times New Roman"/>
          <w:b w:val="0"/>
          <w:bCs w:val="0"/>
          <w:sz w:val="24"/>
          <w:lang w:val="en-US" w:eastAsia="zh-CN"/>
        </w:rPr>
        <w:t xml:space="preserve">0.5</w:t>
      </w:r>
      <w:r>
        <w:rPr>
          <w:rFonts w:hint="eastAsia" w:ascii="Times New Roman" w:hAnsi="Times New Roman" w:eastAsia="宋体" w:cs="Times New Roman"/>
          <w:b w:val="0"/>
          <w:bCs w:val="0"/>
          <w:sz w:val="24"/>
          <w:lang w:val="en-US" w:eastAsia="zh-CN"/>
        </w:rPr>
        <w:t xml:space="preserve">分；未提供方案或不满足项目需求书要求的得0分。本项最高得</w:t>
      </w:r>
      <w:r>
        <w:rPr>
          <w:rFonts w:hint="eastAsia" w:cs="Times New Roman"/>
          <w:b w:val="0"/>
          <w:bCs w:val="0"/>
          <w:sz w:val="24"/>
          <w:lang w:val="en-US" w:eastAsia="zh-CN"/>
        </w:rPr>
        <w:t xml:space="preserve">2</w:t>
      </w:r>
      <w:r>
        <w:rPr>
          <w:rFonts w:hint="eastAsia" w:ascii="Times New Roman" w:hAnsi="Times New Roman" w:eastAsia="宋体" w:cs="Times New Roman"/>
          <w:b w:val="0"/>
          <w:bCs w:val="0"/>
          <w:sz w:val="24"/>
          <w:lang w:val="en-US" w:eastAsia="zh-CN"/>
        </w:rPr>
        <w:t xml:space="preserve">分。</w:t>
      </w:r>
      <w:r/>
    </w:p>
    <w:p>
      <w:pPr>
        <w:ind w:firstLine="482"/>
        <w:keepLines w:val="0"/>
        <w:keepNext w:val="0"/>
        <w:pageBreakBefore w:val="0"/>
        <w:spacing w:line="360" w:lineRule="auto"/>
        <w:widowControl w:val="off"/>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66"/>
        <w:spacing w:line="360" w:lineRule="auto"/>
        <w:rPr>
          <w:rFonts w:hint="eastAsia" w:ascii="宋体" w:hAnsi="宋体"/>
          <w:b/>
          <w:bCs w:val="0"/>
          <w:sz w:val="24"/>
        </w:rPr>
      </w:pPr>
      <w:r>
        <w:rPr>
          <w:rFonts w:hint="eastAsia" w:ascii="宋体" w:hAnsi="宋体"/>
          <w:bCs/>
          <w:sz w:val="24"/>
          <w:lang w:val="en-US" w:eastAsia="zh-CN"/>
        </w:rPr>
        <w:t xml:space="preserve">评标委员会人数应</w:t>
      </w:r>
      <w:r>
        <w:rPr>
          <w:rFonts w:hint="eastAsia" w:ascii="宋体" w:hAnsi="宋体"/>
          <w:bCs/>
          <w:sz w:val="24"/>
        </w:rPr>
        <w:t xml:space="preserve">为</w:t>
      </w:r>
      <w:r>
        <w:rPr>
          <w:rFonts w:hint="eastAsia" w:ascii="宋体" w:hAnsi="宋体"/>
          <w:bCs/>
          <w:sz w:val="24"/>
          <w:lang w:val="en-US" w:eastAsia="zh-CN"/>
        </w:rPr>
        <w:t xml:space="preserve">5</w:t>
      </w:r>
      <w:r>
        <w:rPr>
          <w:rFonts w:hint="eastAsia" w:ascii="宋体" w:hAnsi="宋体"/>
          <w:bCs/>
          <w:sz w:val="24"/>
        </w:rPr>
        <w:t xml:space="preserve">人以上（含</w:t>
      </w:r>
      <w:r>
        <w:rPr>
          <w:rFonts w:hint="eastAsia" w:ascii="宋体" w:hAnsi="宋体"/>
          <w:bCs/>
          <w:sz w:val="24"/>
          <w:lang w:val="en-US" w:eastAsia="zh-CN"/>
        </w:rPr>
        <w:t xml:space="preserve">5</w:t>
      </w:r>
      <w:r>
        <w:rPr>
          <w:rFonts w:hint="eastAsia" w:ascii="宋体" w:hAnsi="宋体"/>
          <w:bCs/>
          <w:sz w:val="24"/>
        </w:rPr>
        <w:t xml:space="preserve">人）的单数，计算分项得分时取所有评标委员会成员打分的平均值为</w:t>
      </w:r>
      <w:r>
        <w:rPr>
          <w:rFonts w:hint="eastAsia" w:ascii="宋体" w:hAnsi="宋体"/>
          <w:bCs/>
          <w:sz w:val="24"/>
          <w:lang w:eastAsia="zh-CN"/>
        </w:rPr>
        <w:t xml:space="preserve">投标供应商</w:t>
      </w:r>
      <w:r>
        <w:rPr>
          <w:rFonts w:hint="eastAsia" w:ascii="宋体" w:hAnsi="宋体"/>
          <w:bCs/>
          <w:sz w:val="24"/>
        </w:rPr>
        <w:t xml:space="preserve">的得分，各分项得分合计即为</w:t>
      </w:r>
      <w:r>
        <w:rPr>
          <w:rFonts w:hint="eastAsia" w:ascii="宋体" w:hAnsi="宋体"/>
          <w:bCs/>
          <w:sz w:val="24"/>
          <w:lang w:eastAsia="zh-CN"/>
        </w:rPr>
        <w:t xml:space="preserve">投标供应商</w:t>
      </w:r>
      <w:r>
        <w:rPr>
          <w:rFonts w:hint="eastAsia" w:ascii="宋体" w:hAnsi="宋体"/>
          <w:bCs/>
          <w:sz w:val="24"/>
        </w:rPr>
        <w:t xml:space="preserve">的总得分。最终得分最高者将</w:t>
      </w:r>
      <w:r>
        <w:rPr>
          <w:rFonts w:hint="eastAsia" w:ascii="宋体" w:hAnsi="宋体"/>
          <w:bCs/>
          <w:sz w:val="24"/>
          <w:lang w:val="en-US" w:eastAsia="zh-CN"/>
        </w:rPr>
        <w:t xml:space="preserve">被</w:t>
      </w:r>
      <w:r>
        <w:rPr>
          <w:rFonts w:hint="eastAsia" w:ascii="宋体" w:hAnsi="宋体"/>
          <w:bCs/>
          <w:sz w:val="24"/>
        </w:rPr>
        <w:t xml:space="preserve">推荐</w:t>
      </w:r>
      <w:r>
        <w:rPr>
          <w:rFonts w:hint="eastAsia" w:ascii="宋体" w:hAnsi="宋体"/>
          <w:bCs/>
          <w:sz w:val="24"/>
          <w:lang w:val="en-US" w:eastAsia="zh-CN"/>
        </w:rPr>
        <w:t xml:space="preserve">为</w:t>
      </w:r>
      <w:r>
        <w:rPr>
          <w:rFonts w:hint="eastAsia" w:ascii="宋体" w:hAnsi="宋体"/>
          <w:bCs/>
          <w:sz w:val="24"/>
        </w:rPr>
        <w:t xml:space="preserve">中标候选人。投标文件无相应评分内容时，该项目为零分。评标委</w:t>
      </w:r>
      <w:r>
        <w:rPr>
          <w:rFonts w:hint="eastAsia" w:ascii="宋体" w:hAnsi="宋体"/>
          <w:bCs/>
          <w:sz w:val="24"/>
          <w:lang w:eastAsia="zh-CN"/>
        </w:rPr>
        <w:t xml:space="preserve">员会</w:t>
      </w:r>
      <w:r>
        <w:rPr>
          <w:rFonts w:hint="eastAsia" w:ascii="宋体" w:hAnsi="宋体"/>
          <w:bCs/>
          <w:sz w:val="24"/>
        </w:rPr>
        <w:t xml:space="preserve">依照</w:t>
      </w:r>
      <w:r>
        <w:rPr>
          <w:rFonts w:hint="eastAsia" w:ascii="宋体" w:hAnsi="宋体"/>
          <w:bCs/>
          <w:sz w:val="24"/>
          <w:lang w:val="en-US" w:eastAsia="zh-CN"/>
        </w:rPr>
        <w:t xml:space="preserve">采购</w:t>
      </w:r>
      <w:r>
        <w:rPr>
          <w:rFonts w:hint="eastAsia" w:ascii="宋体" w:hAnsi="宋体"/>
          <w:bCs/>
          <w:sz w:val="24"/>
        </w:rPr>
        <w:t xml:space="preserve">文件规定的评标程序、方法和标准进行独立评审</w:t>
      </w:r>
      <w:r>
        <w:rPr>
          <w:rFonts w:hint="eastAsia" w:ascii="宋体" w:hAnsi="宋体"/>
          <w:bCs/>
          <w:sz w:val="24"/>
          <w:lang w:eastAsia="zh-CN"/>
        </w:rPr>
        <w:t xml:space="preserve">，</w:t>
      </w:r>
      <w:r>
        <w:rPr>
          <w:rFonts w:hint="eastAsia" w:ascii="宋体" w:hAnsi="宋体"/>
          <w:bCs/>
          <w:sz w:val="24"/>
        </w:rPr>
        <w:t xml:space="preserve">评标委员会成员对需要共同认定的事项存在争议的，按照少数服从多数的原则作出结论。持不同意见的评标委员会成员应当在评标报告上签署不同意见及理由，否则视为</w:t>
      </w:r>
      <w:r>
        <w:rPr>
          <w:rFonts w:hint="eastAsia" w:ascii="宋体" w:hAnsi="宋体" w:eastAsia="宋体" w:cs="宋体"/>
          <w:i w:val="0"/>
          <w:iCs w:val="0"/>
          <w:caps w:val="0"/>
          <w:color w:val="333333"/>
          <w:spacing w:val="0"/>
          <w:sz w:val="24"/>
          <w:szCs w:val="24"/>
          <w:shd w:val="clear" w:color="auto" w:fill="ffffff"/>
        </w:rPr>
        <w:t xml:space="preserve">同意评标报告。</w:t>
      </w:r>
      <w:r>
        <w:rPr>
          <w:rFonts w:hint="eastAsia" w:ascii="宋体" w:hAnsi="宋体"/>
          <w:b/>
          <w:bCs w:val="0"/>
          <w:sz w:val="24"/>
        </w:rPr>
        <w:t xml:space="preserve">评分办法及评标标准的最终解释权归采购人。</w:t>
      </w:r>
      <w:r/>
    </w:p>
    <w:p>
      <w:pPr>
        <w:numPr>
          <w:ilvl w:val="0"/>
          <w:numId w:val="9"/>
        </w:numPr>
        <w:ind w:firstLine="480"/>
        <w:spacing w:line="360" w:lineRule="auto"/>
        <w:rPr>
          <w:rFonts w:hint="eastAsia" w:ascii="黑体" w:hAnsi="宋体" w:eastAsia="黑体"/>
          <w:bCs/>
          <w:sz w:val="24"/>
        </w:rPr>
      </w:pPr>
      <w:r>
        <w:rPr>
          <w:rFonts w:hint="eastAsia" w:ascii="黑体" w:hAnsi="宋体" w:eastAsia="黑体"/>
          <w:bCs/>
          <w:sz w:val="24"/>
        </w:rPr>
        <w:t xml:space="preserve">确定</w:t>
      </w:r>
      <w:r>
        <w:rPr>
          <w:rFonts w:hint="eastAsia" w:ascii="黑体" w:hAnsi="宋体" w:eastAsia="黑体"/>
          <w:bCs/>
          <w:sz w:val="24"/>
          <w:lang w:eastAsia="zh-CN"/>
        </w:rPr>
        <w:t xml:space="preserve">中标供应商</w:t>
      </w:r>
      <w:r>
        <w:rPr>
          <w:rFonts w:hint="eastAsia" w:ascii="黑体" w:hAnsi="宋体" w:eastAsia="黑体"/>
          <w:bCs/>
          <w:sz w:val="24"/>
        </w:rPr>
        <w:t xml:space="preserve">：</w:t>
      </w:r>
      <w:r/>
    </w:p>
    <w:p>
      <w:pPr>
        <w:numPr>
          <w:ilvl w:val="0"/>
          <w:numId w:val="10"/>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评标委员会根据采购文件规定的评标方法和评标标准进行评审，按采购文件的要求在3家中标候选人中，</w:t>
      </w:r>
      <w:r>
        <w:rPr>
          <w:rFonts w:hint="eastAsia" w:ascii="新宋体" w:hAnsi="新宋体" w:eastAsia="新宋体"/>
          <w:b/>
          <w:sz w:val="24"/>
        </w:rPr>
        <w:t xml:space="preserve">依法确定</w:t>
      </w:r>
      <w:r>
        <w:rPr>
          <w:rFonts w:hint="eastAsia" w:ascii="新宋体" w:hAnsi="新宋体" w:eastAsia="新宋体"/>
          <w:b/>
          <w:sz w:val="24"/>
          <w:lang w:eastAsia="zh-CN"/>
        </w:rPr>
        <w:t xml:space="preserve">中标供应商</w:t>
      </w:r>
      <w:r>
        <w:rPr>
          <w:rFonts w:hint="eastAsia" w:ascii="宋体" w:hAnsi="宋体"/>
          <w:bCs/>
          <w:sz w:val="24"/>
        </w:rPr>
        <w:t xml:space="preserve">。</w:t>
      </w:r>
      <w:r>
        <w:rPr>
          <w:rFonts w:ascii="宋体" w:hAnsi="宋体"/>
          <w:b/>
          <w:bCs w:val="0"/>
          <w:sz w:val="24"/>
        </w:rPr>
        <w:t xml:space="preserve">中标候选人并列的，由采购人委托评标委员会采取随机抽取的方式确定</w:t>
      </w:r>
      <w:r>
        <w:rPr>
          <w:rFonts w:hint="eastAsia" w:ascii="宋体" w:hAnsi="宋体"/>
          <w:b/>
          <w:bCs w:val="0"/>
          <w:sz w:val="24"/>
          <w:lang w:eastAsia="zh-CN"/>
        </w:rPr>
        <w:t xml:space="preserve">中标供应商</w:t>
      </w:r>
      <w:r>
        <w:rPr>
          <w:rFonts w:hint="eastAsia" w:ascii="宋体" w:hAnsi="宋体"/>
          <w:b/>
          <w:bCs w:val="0"/>
          <w:sz w:val="24"/>
        </w:rPr>
        <w:t xml:space="preserve">。江苏建圆建方工程管理咨询有限公司</w:t>
      </w:r>
      <w:r>
        <w:rPr>
          <w:rFonts w:hint="eastAsia" w:ascii="宋体" w:hAnsi="宋体"/>
          <w:bCs/>
          <w:sz w:val="24"/>
        </w:rPr>
        <w:t xml:space="preserve">将在</w:t>
      </w:r>
      <w:r>
        <w:rPr>
          <w:rFonts w:hint="eastAsia" w:ascii="宋体" w:hAnsi="宋体"/>
          <w:b/>
          <w:bCs/>
          <w:sz w:val="24"/>
        </w:rPr>
        <w:t xml:space="preserve">江苏政府采购网</w:t>
      </w:r>
      <w:r>
        <w:rPr>
          <w:rFonts w:hint="eastAsia" w:ascii="宋体" w:hAnsi="宋体"/>
          <w:bCs/>
          <w:sz w:val="24"/>
        </w:rPr>
        <w:t xml:space="preserve">上发布中标公告。如有质疑，按《中华人民共和国政府采购法》《政府采购货物和服务招标投标管理办法》等</w:t>
      </w:r>
      <w:r>
        <w:rPr>
          <w:rFonts w:hint="eastAsia" w:ascii="宋体" w:hAnsi="宋体"/>
          <w:bCs/>
          <w:sz w:val="24"/>
          <w:lang w:val="en-US" w:eastAsia="zh-CN"/>
        </w:rPr>
        <w:t xml:space="preserve">相关法律</w:t>
      </w:r>
      <w:r>
        <w:rPr>
          <w:rFonts w:hint="eastAsia" w:ascii="宋体" w:hAnsi="宋体"/>
          <w:bCs/>
          <w:sz w:val="24"/>
        </w:rPr>
        <w:t xml:space="preserve">法规处理。</w:t>
      </w:r>
      <w:r/>
    </w:p>
    <w:p>
      <w:pPr>
        <w:numPr>
          <w:ilvl w:val="0"/>
          <w:numId w:val="10"/>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投标、开标及</w:t>
      </w:r>
      <w:r>
        <w:rPr>
          <w:rFonts w:hint="eastAsia" w:ascii="宋体" w:hAnsi="宋体"/>
          <w:bCs/>
          <w:sz w:val="24"/>
          <w:lang w:val="en-US" w:eastAsia="zh-CN"/>
        </w:rPr>
        <w:t xml:space="preserve">评标</w:t>
      </w:r>
      <w:r>
        <w:rPr>
          <w:rFonts w:hint="eastAsia" w:ascii="宋体" w:hAnsi="宋体"/>
          <w:bCs/>
          <w:sz w:val="24"/>
        </w:rPr>
        <w:t xml:space="preserve">的整个过程均接受</w:t>
      </w:r>
      <w:r>
        <w:rPr>
          <w:rFonts w:hint="eastAsia" w:ascii="宋体" w:hAnsi="宋体"/>
          <w:b/>
          <w:bCs/>
          <w:color w:val="auto"/>
          <w:sz w:val="24"/>
          <w:u w:val="single"/>
          <w:lang w:val="en-US" w:eastAsia="zh-CN"/>
        </w:rPr>
        <w:t xml:space="preserve"> 无锡市滨湖区 </w:t>
      </w:r>
      <w:r>
        <w:rPr>
          <w:rFonts w:hint="eastAsia" w:ascii="宋体" w:hAnsi="宋体"/>
          <w:b/>
          <w:bCs/>
          <w:color w:val="auto"/>
          <w:sz w:val="24"/>
        </w:rPr>
        <w:t xml:space="preserve">政府</w:t>
      </w:r>
      <w:r>
        <w:rPr>
          <w:rFonts w:hint="eastAsia" w:ascii="宋体" w:hAnsi="宋体"/>
          <w:b/>
          <w:bCs/>
          <w:sz w:val="24"/>
        </w:rPr>
        <w:t xml:space="preserve">采购监管部门</w:t>
      </w:r>
      <w:r>
        <w:rPr>
          <w:rFonts w:hint="eastAsia" w:ascii="宋体" w:hAnsi="宋体"/>
          <w:bCs/>
          <w:sz w:val="24"/>
        </w:rPr>
        <w:t xml:space="preserve">的监督。</w:t>
      </w:r>
      <w:r/>
    </w:p>
    <w:p>
      <w:pPr>
        <w:numPr>
          <w:ilvl w:val="0"/>
          <w:numId w:val="10"/>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在发布中标公告的同时，江苏建圆建方工程管理咨询有限公司将向</w:t>
      </w:r>
      <w:r>
        <w:rPr>
          <w:rFonts w:hint="eastAsia" w:ascii="宋体" w:hAnsi="宋体"/>
          <w:bCs/>
          <w:sz w:val="24"/>
          <w:lang w:eastAsia="zh-CN"/>
        </w:rPr>
        <w:t xml:space="preserve">中标供应商</w:t>
      </w:r>
      <w:r>
        <w:rPr>
          <w:rFonts w:hint="eastAsia" w:ascii="宋体" w:hAnsi="宋体"/>
          <w:bCs/>
          <w:sz w:val="24"/>
        </w:rPr>
        <w:t xml:space="preserve">发出中标通知书。</w:t>
      </w:r>
      <w:r/>
    </w:p>
    <w:p>
      <w:pPr>
        <w:numPr>
          <w:ilvl w:val="0"/>
          <w:numId w:val="10"/>
        </w:numPr>
        <w:ind w:left="0" w:firstLine="480"/>
        <w:spacing w:line="360" w:lineRule="auto"/>
        <w:tabs>
          <w:tab w:val="left" w:pos="0" w:leader="none"/>
        </w:tabs>
        <w:rPr>
          <w:rFonts w:hint="eastAsia" w:ascii="宋体" w:hAnsi="宋体"/>
          <w:bCs/>
          <w:sz w:val="24"/>
          <w:lang w:val="en-US" w:eastAsia="zh-CN"/>
        </w:rPr>
      </w:pPr>
      <w:r>
        <w:rPr>
          <w:rFonts w:hint="eastAsia" w:ascii="宋体" w:hAnsi="宋体"/>
          <w:bCs/>
          <w:sz w:val="24"/>
          <w:lang w:eastAsia="zh-CN"/>
        </w:rPr>
        <w:t xml:space="preserve">中标供应商</w:t>
      </w:r>
      <w:r>
        <w:rPr>
          <w:rFonts w:hint="eastAsia" w:ascii="宋体" w:hAnsi="宋体"/>
          <w:bCs/>
          <w:sz w:val="24"/>
        </w:rPr>
        <w:t xml:space="preserve">在收到中标通知书后与采购人签订合同前，必须提供与系统中电子投标文件一致的纸质投标文件一式二份。</w:t>
      </w:r>
      <w:r>
        <w:rPr>
          <w:rFonts w:hint="eastAsia" w:ascii="宋体" w:hAnsi="宋体"/>
          <w:bCs/>
          <w:sz w:val="24"/>
          <w:lang w:val="en-US" w:eastAsia="zh-CN"/>
        </w:rPr>
        <w:t xml:space="preserve">如不一致以电子投标文件为准。</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（十一） 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在招标采购中，出现下列情形之一的，应予废标：</w:t>
      </w:r>
      <w:r/>
    </w:p>
    <w:p>
      <w:pPr>
        <w:ind w:firstLine="480"/>
        <w:spacing w:line="360" w:lineRule="auto"/>
        <w:rPr>
          <w:rFonts w:hint="eastAsia" w:ascii="宋体" w:hAnsi="宋体"/>
          <w:bCs/>
          <w:sz w:val="24"/>
        </w:rPr>
      </w:pPr>
      <w:r>
        <w:rPr>
          <w:rFonts w:hint="eastAsia" w:ascii="宋体" w:hAnsi="宋体"/>
          <w:bCs/>
          <w:sz w:val="24"/>
        </w:rPr>
        <w:t xml:space="preserve">（一）符合专业条件的</w:t>
      </w:r>
      <w:r>
        <w:rPr>
          <w:rFonts w:hint="eastAsia" w:ascii="宋体" w:hAnsi="宋体"/>
          <w:bCs/>
          <w:sz w:val="24"/>
          <w:lang w:eastAsia="zh-CN"/>
        </w:rPr>
        <w:t xml:space="preserve">投标供应商</w:t>
      </w:r>
      <w:r>
        <w:rPr>
          <w:rFonts w:hint="eastAsia" w:ascii="宋体" w:hAnsi="宋体"/>
          <w:bCs/>
          <w:sz w:val="24"/>
        </w:rPr>
        <w:t xml:space="preserve">或者对</w:t>
      </w:r>
      <w:r>
        <w:rPr>
          <w:rFonts w:hint="eastAsia" w:ascii="宋体" w:hAnsi="宋体"/>
          <w:bCs/>
          <w:sz w:val="24"/>
          <w:lang w:eastAsia="zh-CN"/>
        </w:rPr>
        <w:t xml:space="preserve">采购文件做</w:t>
      </w:r>
      <w:r>
        <w:rPr>
          <w:rFonts w:hint="eastAsia" w:ascii="宋体" w:hAnsi="宋体"/>
          <w:bCs/>
          <w:sz w:val="24"/>
        </w:rPr>
        <w:t xml:space="preserve">实质响应的</w:t>
      </w:r>
      <w:r>
        <w:rPr>
          <w:rFonts w:hint="eastAsia" w:ascii="宋体" w:hAnsi="宋体"/>
          <w:bCs/>
          <w:sz w:val="24"/>
          <w:lang w:eastAsia="zh-CN"/>
        </w:rPr>
        <w:t xml:space="preserve">投标供应商</w:t>
      </w:r>
      <w:r>
        <w:rPr>
          <w:rFonts w:hint="eastAsia" w:ascii="宋体" w:hAnsi="宋体"/>
          <w:bCs/>
          <w:sz w:val="24"/>
        </w:rPr>
        <w:t xml:space="preserve">不足三家的；</w:t>
      </w:r>
      <w:r/>
    </w:p>
    <w:p>
      <w:pPr>
        <w:ind w:firstLine="480"/>
        <w:spacing w:line="360" w:lineRule="auto"/>
        <w:rPr>
          <w:rFonts w:hint="eastAsia" w:ascii="宋体" w:hAnsi="宋体"/>
          <w:bCs/>
          <w:sz w:val="24"/>
        </w:rPr>
      </w:pPr>
      <w:r>
        <w:rPr>
          <w:rFonts w:hint="eastAsia" w:ascii="宋体" w:hAnsi="宋体"/>
          <w:bCs/>
          <w:sz w:val="24"/>
        </w:rPr>
        <w:t xml:space="preserve">（二）出现影响采购公正的违法、违规行为的；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（三）</w:t>
      </w:r>
      <w:r>
        <w:rPr>
          <w:rFonts w:hint="eastAsia" w:ascii="宋体" w:hAnsi="宋体"/>
          <w:bCs/>
          <w:sz w:val="24"/>
          <w:lang w:eastAsia="zh-CN"/>
        </w:rPr>
        <w:t xml:space="preserve">投标供应商</w:t>
      </w:r>
      <w:r>
        <w:rPr>
          <w:rFonts w:hint="eastAsia" w:ascii="宋体" w:hAnsi="宋体"/>
          <w:bCs/>
          <w:sz w:val="24"/>
        </w:rPr>
        <w:t xml:space="preserve">的报价均超过了采购预算，采购人不能支付的；</w:t>
      </w:r>
      <w:r/>
    </w:p>
    <w:p>
      <w:pPr>
        <w:ind w:firstLine="480"/>
        <w:spacing w:line="360" w:lineRule="auto"/>
        <w:rPr>
          <w:rFonts w:hint="eastAsia" w:ascii="宋体" w:hAnsi="宋体"/>
          <w:bCs/>
          <w:sz w:val="24"/>
        </w:rPr>
      </w:pPr>
      <w:r>
        <w:rPr>
          <w:rFonts w:hint="eastAsia" w:ascii="宋体" w:hAnsi="宋体"/>
          <w:bCs/>
          <w:sz w:val="24"/>
        </w:rPr>
        <w:t xml:space="preserve">（四）因重大变故，采购任务取消的。</w:t>
      </w:r>
      <w:r/>
    </w:p>
    <w:p>
      <w:pPr>
        <w:ind w:firstLine="480"/>
        <w:spacing w:line="360" w:lineRule="auto"/>
        <w:rPr>
          <w:rFonts w:hint="eastAsia" w:ascii="宋体" w:hAnsi="宋体"/>
          <w:bCs/>
          <w:sz w:val="24"/>
        </w:rPr>
        <w:outlineLvl w:val="0"/>
      </w:pPr>
      <w:r>
        <w:rPr>
          <w:rFonts w:hint="eastAsia" w:ascii="黑体" w:hAnsi="宋体" w:eastAsia="黑体"/>
          <w:bCs/>
          <w:sz w:val="24"/>
        </w:rPr>
        <w:t xml:space="preserve">（十二）投标保证金：</w:t>
      </w:r>
      <w:r>
        <w:rPr>
          <w:rFonts w:hint="eastAsia" w:ascii="宋体" w:hAnsi="宋体"/>
          <w:bCs/>
          <w:sz w:val="24"/>
        </w:rPr>
        <w:t xml:space="preserve">本项目无需提交保证金。</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（十三）中标无效的确认：</w:t>
      </w:r>
      <w:r/>
    </w:p>
    <w:p>
      <w:pPr>
        <w:ind w:firstLine="480"/>
        <w:spacing w:line="360" w:lineRule="auto"/>
        <w:rPr>
          <w:rFonts w:hint="eastAsia" w:ascii="宋体" w:hAnsi="宋体"/>
          <w:bCs/>
          <w:sz w:val="24"/>
        </w:rPr>
      </w:pPr>
      <w:r>
        <w:rPr>
          <w:rFonts w:hint="eastAsia" w:ascii="宋体" w:hAnsi="宋体"/>
          <w:bCs/>
          <w:sz w:val="24"/>
        </w:rPr>
        <w:t xml:space="preserve">（1）提供虚假材料谋取中标的；</w:t>
      </w:r>
      <w:r/>
    </w:p>
    <w:p>
      <w:pPr>
        <w:ind w:firstLine="480"/>
        <w:spacing w:line="360" w:lineRule="auto"/>
        <w:rPr>
          <w:rFonts w:hint="eastAsia" w:ascii="宋体" w:hAnsi="宋体"/>
          <w:bCs/>
          <w:sz w:val="24"/>
        </w:rPr>
      </w:pPr>
      <w:r>
        <w:rPr>
          <w:rFonts w:hint="eastAsia" w:ascii="宋体" w:hAnsi="宋体"/>
          <w:bCs/>
          <w:sz w:val="24"/>
        </w:rPr>
        <w:t xml:space="preserve">（2）采取不正当手段诋毁、排挤其他</w:t>
      </w:r>
      <w:r>
        <w:rPr>
          <w:rFonts w:hint="eastAsia" w:ascii="宋体" w:hAnsi="宋体"/>
          <w:bCs/>
          <w:sz w:val="24"/>
          <w:lang w:eastAsia="zh-CN"/>
        </w:rPr>
        <w:t xml:space="preserve">投标供应商</w:t>
      </w:r>
      <w:r>
        <w:rPr>
          <w:rFonts w:hint="eastAsia" w:ascii="宋体" w:hAnsi="宋体"/>
          <w:bCs/>
          <w:sz w:val="24"/>
        </w:rPr>
        <w:t xml:space="preserve">的；</w:t>
      </w:r>
      <w:r/>
    </w:p>
    <w:p>
      <w:pPr>
        <w:ind w:firstLine="480"/>
        <w:spacing w:line="360" w:lineRule="auto"/>
        <w:rPr>
          <w:rFonts w:hint="eastAsia" w:ascii="宋体" w:hAnsi="宋体"/>
          <w:bCs/>
          <w:sz w:val="24"/>
        </w:rPr>
      </w:pPr>
      <w:r>
        <w:rPr>
          <w:rFonts w:hint="eastAsia" w:ascii="宋体" w:hAnsi="宋体"/>
          <w:bCs/>
          <w:sz w:val="24"/>
        </w:rPr>
        <w:t xml:space="preserve">（3）与采购人、其他</w:t>
      </w:r>
      <w:r>
        <w:rPr>
          <w:rFonts w:hint="eastAsia" w:ascii="宋体" w:hAnsi="宋体"/>
          <w:bCs/>
          <w:sz w:val="24"/>
          <w:lang w:eastAsia="zh-CN"/>
        </w:rPr>
        <w:t xml:space="preserve">投标供应商</w:t>
      </w:r>
      <w:r>
        <w:rPr>
          <w:rFonts w:hint="eastAsia" w:ascii="宋体" w:hAnsi="宋体"/>
          <w:bCs/>
          <w:sz w:val="24"/>
        </w:rPr>
        <w:t xml:space="preserve">或者采购代理机构恶意串通的；</w:t>
      </w:r>
      <w:r/>
    </w:p>
    <w:p>
      <w:pPr>
        <w:ind w:firstLine="480"/>
        <w:spacing w:line="360" w:lineRule="auto"/>
        <w:rPr>
          <w:rFonts w:hint="eastAsia" w:ascii="宋体" w:hAnsi="宋体"/>
          <w:bCs/>
          <w:sz w:val="24"/>
        </w:rPr>
      </w:pPr>
      <w:r>
        <w:rPr>
          <w:rFonts w:hint="eastAsia" w:ascii="宋体" w:hAnsi="宋体"/>
          <w:bCs/>
          <w:sz w:val="24"/>
        </w:rPr>
        <w:t xml:space="preserve">（4）向采购人、采购代理机构行贿或者提供其他不正当利益的；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（5）在招标采购过程中与采购人进行协商谈判的</w:t>
      </w:r>
      <w:r>
        <w:rPr>
          <w:rFonts w:hint="eastAsia" w:ascii="宋体" w:hAnsi="宋体"/>
          <w:bCs/>
          <w:sz w:val="24"/>
          <w:lang w:eastAsia="zh-CN"/>
        </w:rPr>
        <w:t xml:space="preserve">、</w:t>
      </w:r>
      <w:r>
        <w:rPr>
          <w:rFonts w:hint="eastAsia" w:ascii="宋体" w:hAnsi="宋体" w:eastAsia="宋体" w:cs="Times New Roman"/>
          <w:bCs/>
          <w:i w:val="0"/>
          <w:iCs w:val="0"/>
          <w:caps w:val="0"/>
          <w:color w:val="auto"/>
          <w:spacing w:val="0"/>
          <w:sz w:val="24"/>
          <w:szCs w:val="24"/>
          <w:shd w:val="clear" w:color="auto" w:fill="auto"/>
        </w:rPr>
        <w:t xml:space="preserve">中标或者成交后无正当理由拒不与采购人签订政府采购合同</w:t>
      </w:r>
      <w:r>
        <w:rPr>
          <w:rFonts w:hint="eastAsia" w:ascii="宋体" w:hAnsi="宋体" w:cs="Times New Roman"/>
          <w:bCs/>
          <w:i w:val="0"/>
          <w:iCs w:val="0"/>
          <w:caps w:val="0"/>
          <w:spacing w:val="0"/>
          <w:sz w:val="24"/>
          <w:szCs w:val="24"/>
          <w:shd w:val="clear" w:color="auto"/>
          <w:lang w:val="en-US" w:eastAsia="zh-CN"/>
        </w:rPr>
        <w:t xml:space="preserve">的；</w:t>
      </w:r>
      <w:r/>
    </w:p>
    <w:p>
      <w:pPr>
        <w:ind w:firstLine="480"/>
        <w:spacing w:line="360" w:lineRule="auto"/>
        <w:rPr>
          <w:rFonts w:hint="eastAsia" w:ascii="宋体" w:hAnsi="宋体" w:eastAsia="宋体"/>
          <w:bCs/>
          <w:sz w:val="24"/>
          <w:lang w:val="en-US" w:eastAsia="zh-CN"/>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lang w:eastAsia="zh-CN"/>
        </w:rPr>
        <w:t xml:space="preserve">投标供应商</w:t>
      </w:r>
      <w:r>
        <w:rPr>
          <w:rFonts w:hint="eastAsia" w:ascii="宋体" w:hAnsi="宋体"/>
          <w:bCs/>
          <w:sz w:val="24"/>
        </w:rPr>
        <w:t xml:space="preserve">有前款（1）至（5）项情形之一的，中标无效。有上述（1）至（</w:t>
      </w:r>
      <w:r>
        <w:rPr>
          <w:rFonts w:hint="eastAsia" w:ascii="宋体" w:hAnsi="宋体"/>
          <w:bCs/>
          <w:sz w:val="24"/>
          <w:lang w:val="en-US" w:eastAsia="zh-CN"/>
        </w:rPr>
        <w:t xml:space="preserve">6</w:t>
      </w:r>
      <w:r>
        <w:rPr>
          <w:rFonts w:hint="eastAsia" w:ascii="宋体" w:hAnsi="宋体"/>
          <w:bCs/>
          <w:sz w:val="24"/>
        </w:rPr>
        <w:t xml:space="preserve">）项情形之一的，</w:t>
      </w:r>
      <w:r>
        <w:rPr>
          <w:rFonts w:hint="eastAsia" w:ascii="宋体" w:hAnsi="宋体"/>
          <w:bCs/>
          <w:sz w:val="24"/>
          <w:lang w:eastAsia="zh-CN"/>
        </w:rPr>
        <w:t xml:space="preserve">处</w:t>
      </w:r>
      <w:r>
        <w:rPr>
          <w:rFonts w:hint="eastAsia" w:ascii="宋体" w:hAnsi="宋体"/>
          <w:bCs/>
          <w:sz w:val="24"/>
        </w:rPr>
        <w:t xml:space="preserve">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hint="eastAsia" w:ascii="黑体" w:hAnsi="宋体" w:eastAsia="黑体"/>
          <w:bCs/>
          <w:sz w:val="24"/>
          <w:highlight w:val="none"/>
        </w:rPr>
        <w:outlineLvl w:val="0"/>
      </w:pPr>
      <w:r>
        <w:rPr>
          <w:rFonts w:hint="eastAsia" w:ascii="黑体" w:hAnsi="宋体" w:eastAsia="黑体"/>
          <w:bCs/>
          <w:sz w:val="24"/>
          <w:highlight w:val="none"/>
        </w:rPr>
        <w:t xml:space="preserve">（十四）签订、履行合同：</w:t>
      </w:r>
      <w:r/>
    </w:p>
    <w:p>
      <w:pPr>
        <w:ind w:firstLine="480"/>
        <w:spacing w:line="360" w:lineRule="auto"/>
        <w:tabs>
          <w:tab w:val="left" w:pos="0" w:leader="none"/>
        </w:tabs>
        <w:rPr>
          <w:rFonts w:hint="eastAsia" w:ascii="宋体" w:hAnsi="宋体"/>
          <w:b/>
          <w:bCs/>
          <w:sz w:val="24"/>
        </w:rPr>
      </w:pPr>
      <w:r>
        <w:rPr>
          <w:rFonts w:hint="eastAsia" w:ascii="宋体" w:hAnsi="宋体"/>
          <w:bCs/>
          <w:sz w:val="24"/>
        </w:rPr>
        <w:t xml:space="preserve">1.</w:t>
      </w:r>
      <w:r>
        <w:rPr>
          <w:rFonts w:ascii="宋体" w:hAnsi="宋体"/>
          <w:bCs/>
          <w:sz w:val="24"/>
        </w:rPr>
        <w:t xml:space="preserve">采购人应当自中标通知书发出之日起十五日</w:t>
      </w:r>
      <w:r>
        <w:rPr>
          <w:rFonts w:hint="eastAsia" w:ascii="宋体" w:hAnsi="宋体"/>
          <w:bCs/>
          <w:sz w:val="24"/>
        </w:rPr>
        <w:t xml:space="preserve">（最长不超过三十日）</w:t>
      </w:r>
      <w:r>
        <w:rPr>
          <w:rFonts w:ascii="宋体" w:hAnsi="宋体"/>
          <w:bCs/>
          <w:sz w:val="24"/>
        </w:rPr>
        <w:t xml:space="preserve">内，按照采购文件和</w:t>
      </w:r>
      <w:r>
        <w:rPr>
          <w:rFonts w:hint="eastAsia" w:ascii="宋体" w:hAnsi="宋体"/>
          <w:bCs/>
          <w:sz w:val="24"/>
          <w:lang w:eastAsia="zh-CN"/>
        </w:rPr>
        <w:t xml:space="preserve">中标供应商</w:t>
      </w:r>
      <w:r>
        <w:rPr>
          <w:rFonts w:ascii="宋体" w:hAnsi="宋体"/>
          <w:bCs/>
          <w:sz w:val="24"/>
        </w:rPr>
        <w:t xml:space="preserve">投标文件的</w:t>
      </w:r>
      <w:r>
        <w:rPr>
          <w:rFonts w:hint="eastAsia" w:ascii="宋体" w:hAnsi="宋体"/>
          <w:bCs/>
          <w:sz w:val="24"/>
          <w:lang w:val="en-US" w:eastAsia="zh-CN"/>
        </w:rPr>
        <w:t xml:space="preserve">规定</w:t>
      </w:r>
      <w:r>
        <w:rPr>
          <w:rFonts w:ascii="宋体" w:hAnsi="宋体"/>
          <w:bCs/>
          <w:sz w:val="24"/>
        </w:rPr>
        <w:t xml:space="preserve">，与</w:t>
      </w:r>
      <w:r>
        <w:rPr>
          <w:rFonts w:hint="eastAsia" w:ascii="宋体" w:hAnsi="宋体"/>
          <w:bCs/>
          <w:sz w:val="24"/>
          <w:lang w:eastAsia="zh-CN"/>
        </w:rPr>
        <w:t xml:space="preserve">中标供应商</w:t>
      </w:r>
      <w:r>
        <w:rPr>
          <w:rFonts w:ascii="宋体" w:hAnsi="宋体"/>
          <w:bCs/>
          <w:sz w:val="24"/>
        </w:rPr>
        <w:t xml:space="preserve">签订书面合同。</w:t>
      </w:r>
      <w:r>
        <w:rPr>
          <w:rFonts w:hint="eastAsia" w:ascii="宋体" w:hAnsi="宋体" w:eastAsia="宋体" w:cs="宋体"/>
          <w:i w:val="0"/>
          <w:iCs w:val="0"/>
          <w:caps w:val="0"/>
          <w:color w:val="333333"/>
          <w:spacing w:val="0"/>
          <w:sz w:val="24"/>
          <w:szCs w:val="24"/>
          <w:shd w:val="clear" w:color="auto" w:fill="ffffff"/>
        </w:rPr>
        <w:t xml:space="preserve">所签订的合同不得对</w:t>
      </w:r>
      <w:r>
        <w:rPr>
          <w:rFonts w:hint="eastAsia" w:ascii="宋体" w:hAnsi="宋体" w:cs="宋体"/>
          <w:i w:val="0"/>
          <w:iCs w:val="0"/>
          <w:caps w:val="0"/>
          <w:color w:val="333333"/>
          <w:spacing w:val="0"/>
          <w:sz w:val="24"/>
          <w:szCs w:val="24"/>
          <w:shd w:val="clear" w:color="auto" w:fill="ffffff"/>
          <w:lang w:val="en-US" w:eastAsia="zh-CN"/>
        </w:rPr>
        <w:t xml:space="preserve">采购</w:t>
      </w:r>
      <w:r>
        <w:rPr>
          <w:rFonts w:hint="eastAsia" w:ascii="宋体" w:hAnsi="宋体" w:eastAsia="宋体" w:cs="宋体"/>
          <w:i w:val="0"/>
          <w:iCs w:val="0"/>
          <w:caps w:val="0"/>
          <w:color w:val="333333"/>
          <w:spacing w:val="0"/>
          <w:sz w:val="24"/>
          <w:szCs w:val="24"/>
          <w:shd w:val="clear" w:color="auto" w:fill="ffffff"/>
        </w:rPr>
        <w:t xml:space="preserve">文件确定的事项和中标</w:t>
      </w:r>
      <w:r>
        <w:rPr>
          <w:rFonts w:hint="eastAsia" w:ascii="宋体" w:hAnsi="宋体" w:cs="宋体"/>
          <w:i w:val="0"/>
          <w:iCs w:val="0"/>
          <w:caps w:val="0"/>
          <w:color w:val="333333"/>
          <w:spacing w:val="0"/>
          <w:sz w:val="24"/>
          <w:szCs w:val="24"/>
          <w:shd w:val="clear" w:color="auto" w:fill="ffffff"/>
          <w:lang w:val="en-US" w:eastAsia="zh-CN"/>
        </w:rPr>
        <w:t xml:space="preserve">供应商的</w:t>
      </w:r>
      <w:r>
        <w:rPr>
          <w:rFonts w:hint="eastAsia" w:ascii="宋体" w:hAnsi="宋体" w:eastAsia="宋体" w:cs="宋体"/>
          <w:i w:val="0"/>
          <w:iCs w:val="0"/>
          <w:caps w:val="0"/>
          <w:color w:val="333333"/>
          <w:spacing w:val="0"/>
          <w:sz w:val="24"/>
          <w:szCs w:val="24"/>
          <w:shd w:val="clear" w:color="auto" w:fill="ffffff"/>
        </w:rPr>
        <w:t xml:space="preserve">投标文件作实质性修改</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采购人不得向中标</w:t>
      </w:r>
      <w:r>
        <w:rPr>
          <w:rFonts w:hint="eastAsia" w:ascii="宋体" w:hAnsi="宋体" w:cs="宋体"/>
          <w:i w:val="0"/>
          <w:iCs w:val="0"/>
          <w:caps w:val="0"/>
          <w:color w:val="333333"/>
          <w:spacing w:val="0"/>
          <w:sz w:val="24"/>
          <w:szCs w:val="24"/>
          <w:shd w:val="clear" w:color="auto" w:fill="ffffff"/>
          <w:lang w:val="en-US" w:eastAsia="zh-CN"/>
        </w:rPr>
        <w:t xml:space="preserve">供应商</w:t>
      </w:r>
      <w:r>
        <w:rPr>
          <w:rFonts w:hint="eastAsia" w:ascii="宋体" w:hAnsi="宋体" w:eastAsia="宋体" w:cs="宋体"/>
          <w:i w:val="0"/>
          <w:iCs w:val="0"/>
          <w:caps w:val="0"/>
          <w:color w:val="333333"/>
          <w:spacing w:val="0"/>
          <w:sz w:val="24"/>
          <w:szCs w:val="24"/>
          <w:shd w:val="clear" w:color="auto" w:fill="ffffff"/>
        </w:rPr>
        <w:t xml:space="preserve">提出任何不合理的要求作为签订合同的条件</w:t>
      </w:r>
      <w:r>
        <w:rPr>
          <w:rFonts w:ascii="宋体" w:hAnsi="宋体"/>
          <w:bCs/>
          <w:sz w:val="24"/>
        </w:rPr>
        <w:t xml:space="preserve">。</w:t>
      </w:r>
      <w:r>
        <w:rPr>
          <w:rFonts w:hint="eastAsia" w:ascii="宋体" w:hAnsi="宋体"/>
          <w:b/>
          <w:bCs/>
          <w:sz w:val="24"/>
        </w:rPr>
        <w:t xml:space="preserve">合同经江苏建圆建方工程管理咨询有限公司见证后生效。</w:t>
      </w:r>
      <w:r/>
    </w:p>
    <w:p>
      <w:pPr>
        <w:ind w:firstLine="480"/>
        <w:spacing w:line="360" w:lineRule="auto"/>
        <w:tabs>
          <w:tab w:val="left" w:pos="0" w:leader="none"/>
        </w:tabs>
        <w:rPr>
          <w:rFonts w:hint="eastAsia" w:ascii="宋体" w:hAnsi="宋体"/>
          <w:bCs/>
          <w:sz w:val="24"/>
        </w:rPr>
      </w:pPr>
      <w:r>
        <w:rPr>
          <w:rFonts w:hint="eastAsia" w:ascii="宋体" w:hAnsi="宋体"/>
          <w:bCs/>
          <w:sz w:val="24"/>
        </w:rPr>
        <w:t xml:space="preserve">2.江苏建圆建方工程管理咨询有限公司监督合同的履行。</w:t>
      </w:r>
      <w:r>
        <w:rPr>
          <w:rFonts w:hint="eastAsia" w:ascii="宋体" w:hAnsi="宋体"/>
          <w:bCs/>
          <w:sz w:val="24"/>
          <w:lang w:eastAsia="zh-CN"/>
        </w:rPr>
        <w:t xml:space="preserve">中标供应商</w:t>
      </w:r>
      <w:r>
        <w:rPr>
          <w:rFonts w:hint="eastAsia" w:ascii="宋体" w:hAnsi="宋体"/>
          <w:bCs/>
          <w:sz w:val="24"/>
        </w:rPr>
        <w:t xml:space="preserve">非因不可抗力未履行</w:t>
      </w:r>
      <w:r>
        <w:rPr>
          <w:rFonts w:hint="eastAsia" w:ascii="宋体" w:hAnsi="宋体"/>
          <w:bCs/>
          <w:sz w:val="24"/>
          <w:lang w:eastAsia="zh-CN"/>
        </w:rPr>
        <w:t xml:space="preserve">招标</w:t>
      </w:r>
      <w:r>
        <w:rPr>
          <w:rFonts w:hint="eastAsia" w:ascii="宋体" w:hAnsi="宋体"/>
          <w:bCs/>
          <w:sz w:val="24"/>
        </w:rPr>
        <w:t xml:space="preserve">、投标文件和合同规定的义务，一经查实，</w:t>
      </w:r>
      <w:r>
        <w:rPr>
          <w:rFonts w:hint="eastAsia" w:ascii="宋体" w:hAnsi="宋体"/>
          <w:bCs/>
          <w:sz w:val="24"/>
          <w:lang w:val="en-US" w:eastAsia="zh-CN"/>
        </w:rPr>
        <w:t xml:space="preserve">采购</w:t>
      </w:r>
      <w:r>
        <w:rPr>
          <w:rFonts w:hint="eastAsia" w:ascii="宋体" w:hAnsi="宋体"/>
          <w:bCs/>
          <w:sz w:val="24"/>
        </w:rPr>
        <w:t xml:space="preserve">代理机构将根据具体情况提请政府采购管理部门作出相应处理。</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（十五）代理服务费：</w:t>
      </w:r>
      <w:r/>
    </w:p>
    <w:p>
      <w:pPr>
        <w:numPr>
          <w:ilvl w:val="0"/>
          <w:numId w:val="11"/>
        </w:numPr>
        <w:ind w:left="0" w:firstLine="480"/>
        <w:spacing w:line="360" w:lineRule="auto"/>
        <w:rPr>
          <w:rFonts w:hint="eastAsia" w:ascii="宋体" w:hAnsi="宋体"/>
          <w:sz w:val="24"/>
          <w:shd w:val="clear" w:color="auto" w:fill="ffffff"/>
          <w:lang w:eastAsia="zh-CN"/>
        </w:rPr>
      </w:pPr>
      <w:r>
        <w:rPr>
          <w:rFonts w:hint="eastAsia" w:ascii="宋体" w:hAnsi="宋体"/>
          <w:sz w:val="24"/>
          <w:shd w:val="clear" w:color="auto" w:fill="ffffff"/>
        </w:rPr>
        <w:t xml:space="preserve">本项目代理服务费由</w:t>
      </w:r>
      <w:r>
        <w:rPr>
          <w:rFonts w:hint="eastAsia" w:ascii="宋体" w:hAnsi="宋体"/>
          <w:sz w:val="24"/>
          <w:shd w:val="clear" w:color="auto" w:fill="ffffff"/>
          <w:lang w:eastAsia="zh-CN"/>
        </w:rPr>
        <w:t xml:space="preserve">中标供应商</w:t>
      </w:r>
      <w:r>
        <w:rPr>
          <w:rFonts w:hint="eastAsia" w:ascii="宋体" w:hAnsi="宋体"/>
          <w:sz w:val="24"/>
          <w:shd w:val="clear" w:color="auto" w:fill="ffffff"/>
        </w:rPr>
        <w:t xml:space="preserve">支付，按差额定率累进法计算，以中标金额为计费基础</w:t>
      </w:r>
      <w:r>
        <w:rPr>
          <w:rFonts w:hint="eastAsia" w:ascii="宋体" w:hAnsi="宋体"/>
          <w:sz w:val="24"/>
          <w:shd w:val="clear" w:color="auto" w:fill="ffffff"/>
          <w:lang w:eastAsia="zh-CN"/>
        </w:rPr>
        <w:t xml:space="preserve">。</w:t>
      </w:r>
      <w:r>
        <w:rPr>
          <w:rFonts w:hint="eastAsia" w:ascii="宋体" w:hAnsi="宋体"/>
          <w:bCs/>
          <w:sz w:val="24"/>
        </w:rPr>
        <w:t xml:space="preserve">100万以下部分费率为1.5%，100万－500万部分的费率为0.8%</w:t>
      </w:r>
      <w:r>
        <w:rPr>
          <w:rFonts w:hint="eastAsia" w:ascii="宋体" w:hAnsi="宋体"/>
          <w:bCs/>
          <w:sz w:val="24"/>
          <w:lang w:eastAsia="zh-CN"/>
        </w:rPr>
        <w:t xml:space="preserve">，</w:t>
      </w:r>
      <w:r>
        <w:rPr>
          <w:rFonts w:hint="eastAsia" w:ascii="宋体" w:hAnsi="宋体"/>
          <w:bCs/>
          <w:sz w:val="24"/>
          <w:lang w:val="en-US" w:eastAsia="zh-CN"/>
        </w:rPr>
        <w:t xml:space="preserve">500万-1000万部分费率为0.45%，1000万-5000万部分费率为0.2</w:t>
      </w:r>
      <w:r>
        <w:rPr>
          <w:rFonts w:hint="eastAsia" w:ascii="宋体" w:hAnsi="宋体"/>
          <w:sz w:val="24"/>
          <w:shd w:val="clear" w:color="auto" w:fill="ffffff"/>
          <w:lang w:val="en-US" w:eastAsia="zh-CN"/>
        </w:rPr>
        <w:t xml:space="preserve">5%</w:t>
      </w:r>
      <w:r>
        <w:rPr>
          <w:rFonts w:hint="eastAsia" w:ascii="宋体" w:hAnsi="宋体"/>
          <w:sz w:val="24"/>
          <w:shd w:val="clear" w:color="auto" w:fill="ffffff"/>
        </w:rPr>
        <w:t xml:space="preserve">。在此基础上按</w:t>
      </w:r>
      <w:r>
        <w:rPr>
          <w:rFonts w:hint="eastAsia" w:ascii="宋体" w:hAnsi="宋体"/>
          <w:sz w:val="24"/>
          <w:shd w:val="clear" w:color="auto" w:fill="ffffff"/>
          <w:lang w:val="en-US" w:eastAsia="zh-CN"/>
        </w:rPr>
        <w:t xml:space="preserve">70%</w:t>
      </w:r>
      <w:r>
        <w:rPr>
          <w:rFonts w:hint="eastAsia" w:ascii="宋体" w:hAnsi="宋体"/>
          <w:sz w:val="24"/>
          <w:shd w:val="clear" w:color="auto" w:fill="ffffff"/>
        </w:rPr>
        <w:t xml:space="preserve">计取。</w:t>
      </w:r>
      <w:r/>
    </w:p>
    <w:p>
      <w:pPr>
        <w:numPr>
          <w:ilvl w:val="0"/>
          <w:numId w:val="11"/>
        </w:numPr>
        <w:ind w:left="0"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领取中标通知书时</w:t>
      </w:r>
      <w:r>
        <w:rPr>
          <w:rFonts w:hint="eastAsia" w:ascii="宋体" w:hAnsi="宋体"/>
          <w:sz w:val="24"/>
          <w:shd w:val="clear" w:color="auto" w:fill="ffffff"/>
          <w:lang w:eastAsia="zh-CN"/>
        </w:rPr>
        <w:t xml:space="preserve">中标供应商</w:t>
      </w:r>
      <w:r>
        <w:rPr>
          <w:rFonts w:hint="eastAsia" w:ascii="宋体" w:hAnsi="宋体"/>
          <w:sz w:val="24"/>
          <w:shd w:val="clear" w:color="auto" w:fill="ffffff"/>
        </w:rPr>
        <w:t xml:space="preserve">向采购代理机构一次性付清。</w:t>
      </w:r>
      <w:r/>
    </w:p>
    <w:p>
      <w:pPr>
        <w:numPr>
          <w:ilvl w:val="0"/>
          <w:numId w:val="11"/>
        </w:numPr>
        <w:ind w:left="0" w:firstLine="480"/>
        <w:spacing w:line="360" w:lineRule="auto"/>
        <w:rPr>
          <w:rFonts w:hint="eastAsia" w:ascii="宋体" w:hAnsi="宋体"/>
          <w:sz w:val="24"/>
          <w:shd w:val="clear" w:color="auto" w:fill="ffffff"/>
        </w:rPr>
      </w:pPr>
      <w:r>
        <w:rPr>
          <w:rFonts w:hint="eastAsia" w:ascii="宋体" w:hAnsi="宋体"/>
          <w:sz w:val="24"/>
          <w:shd w:val="clear" w:color="auto" w:fill="ffffff"/>
          <w:lang w:eastAsia="zh-CN"/>
        </w:rPr>
        <w:t xml:space="preserve">中标供应商</w:t>
      </w:r>
      <w:r>
        <w:rPr>
          <w:rFonts w:hint="eastAsia" w:ascii="宋体" w:hAnsi="宋体"/>
          <w:sz w:val="24"/>
          <w:shd w:val="clear" w:color="auto" w:fill="ffffff"/>
        </w:rPr>
        <w:t xml:space="preserve">如果未按规定缴纳采购代理服务费，采购代理机构将保留诉讼的权利。</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（十六）其他：</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采购文件的条款必须认真审阅，</w:t>
      </w:r>
      <w:r>
        <w:rPr>
          <w:rFonts w:hint="eastAsia" w:ascii="宋体" w:hAnsi="宋体"/>
          <w:sz w:val="24"/>
          <w:shd w:val="clear" w:color="auto" w:fill="ffffff"/>
          <w:lang w:eastAsia="zh-CN"/>
        </w:rPr>
        <w:t xml:space="preserve">投标供应商</w:t>
      </w:r>
      <w:r>
        <w:rPr>
          <w:rFonts w:hint="eastAsia" w:ascii="宋体" w:hAnsi="宋体"/>
          <w:sz w:val="24"/>
          <w:shd w:val="clear" w:color="auto" w:fill="ffffff"/>
        </w:rPr>
        <w:t xml:space="preserve">应自行检查采购文件页数是否齐全。若有遗漏、重复或不清楚，需立刻通知采购人予以更正；凡属对条款的误解所造成的投标价格失误，由</w:t>
      </w:r>
      <w:r>
        <w:rPr>
          <w:rFonts w:hint="eastAsia" w:ascii="宋体" w:hAnsi="宋体"/>
          <w:sz w:val="24"/>
          <w:shd w:val="clear" w:color="auto" w:fill="ffffff"/>
          <w:lang w:val="en-US" w:eastAsia="zh-CN"/>
        </w:rPr>
        <w:t xml:space="preserve">投标供应商</w:t>
      </w:r>
      <w:r>
        <w:rPr>
          <w:rFonts w:hint="eastAsia" w:ascii="宋体" w:hAnsi="宋体"/>
          <w:sz w:val="24"/>
          <w:shd w:val="clear" w:color="auto" w:fill="ffffff"/>
        </w:rPr>
        <w:t xml:space="preserve">负责。</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（十七）政府采购信用担保</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中标、成交供应商可以采用电子履约保函形式，具体操作可登录江苏政府采购网的保险保函模块进行办理，也可通过</w:t>
      </w:r>
      <w:r>
        <w:rPr>
          <w:rFonts w:ascii="宋体"/>
          <w:bCs/>
          <w:sz w:val="24"/>
          <w:szCs w:val="24"/>
        </w:rPr>
        <w:t xml:space="preserve">无锡政府采购网</w:t>
      </w:r>
      <w:r>
        <w:rPr>
          <w:rFonts w:hint="eastAsia" w:ascii="宋体"/>
          <w:bCs/>
          <w:sz w:val="24"/>
          <w:szCs w:val="24"/>
        </w:rPr>
        <w:t xml:space="preserve">、“</w:t>
      </w:r>
      <w:r>
        <w:rPr>
          <w:rFonts w:ascii="宋体"/>
          <w:bCs/>
          <w:sz w:val="24"/>
          <w:szCs w:val="24"/>
        </w:rPr>
        <w:t xml:space="preserve">苏采云</w:t>
      </w:r>
      <w:r>
        <w:rPr>
          <w:rFonts w:hint="eastAsia" w:ascii="宋体"/>
          <w:bCs/>
          <w:sz w:val="24"/>
          <w:szCs w:val="24"/>
        </w:rPr>
        <w:t xml:space="preserve">”</w:t>
      </w:r>
      <w:r>
        <w:rPr>
          <w:rFonts w:ascii="宋体"/>
          <w:bCs/>
          <w:sz w:val="24"/>
          <w:szCs w:val="24"/>
        </w:rPr>
        <w:t xml:space="preserve">系统链接访问（首次使用需注册）。</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（十八）政府采购合同融资</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中标、成交供应商可采用合同融资形式，中标人可凭政府采购合同办理融资贷款，详见无锡政府采购网“政采贷”专栏。</w:t>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宋体" w:hAnsi="宋体"/>
          <w:sz w:val="24"/>
        </w:rPr>
        <w:br w:type="page" w:clear="all"/>
      </w:r>
      <w:r>
        <w:rPr>
          <w:rFonts w:hint="eastAsia" w:ascii="黑体" w:eastAsia="黑体"/>
          <w:b/>
          <w:sz w:val="44"/>
          <w:szCs w:val="44"/>
        </w:rPr>
        <w:t xml:space="preserve">第三部分</w:t>
      </w:r>
      <w:bookmarkStart w:id="1" w:name="_Hlk9604480"/>
      <w:r>
        <w:rPr>
          <w:rFonts w:hint="eastAsia" w:ascii="黑体" w:eastAsia="黑体"/>
          <w:b/>
          <w:sz w:val="44"/>
          <w:szCs w:val="44"/>
          <w:lang w:val="en-US" w:eastAsia="zh-CN"/>
        </w:rPr>
        <w:t xml:space="preserve"> </w:t>
      </w:r>
      <w:r>
        <w:rPr>
          <w:rFonts w:hint="eastAsia" w:ascii="黑体" w:eastAsia="黑体"/>
          <w:b/>
          <w:sz w:val="44"/>
          <w:szCs w:val="44"/>
        </w:rPr>
        <w:t xml:space="preserve">采购需求</w:t>
      </w:r>
      <w:bookmarkEnd w:id="1"/>
      <w:r/>
      <w:r/>
    </w:p>
    <w:p>
      <w:pPr>
        <w:ind w:firstLine="472"/>
        <w:spacing w:line="360" w:lineRule="auto"/>
        <w:widowControl/>
        <w:rPr>
          <w:b/>
          <w:sz w:val="24"/>
        </w:rPr>
      </w:pPr>
      <w:r>
        <w:rPr>
          <w:b/>
          <w:sz w:val="24"/>
        </w:rPr>
        <w:t xml:space="preserve">（一）采购标的需实现的功能或者目标，以及为落实政府采购政策需满足的要求</w:t>
      </w:r>
      <w:r/>
    </w:p>
    <w:p>
      <w:pPr>
        <w:ind w:firstLine="482"/>
        <w:spacing w:line="360" w:lineRule="auto"/>
        <w:rPr>
          <w:b/>
          <w:sz w:val="24"/>
        </w:rPr>
      </w:pPr>
      <w:r>
        <w:rPr>
          <w:b/>
          <w:sz w:val="24"/>
        </w:rPr>
        <w:t xml:space="preserve">一、采购标的需实现的功能或者目标</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城市绿地的养护是提升城市形象和人民生活环境的重要途径之一，搞好城市绿地养护需要充分认识其重要性，以科学发展观为指导，贯彻生态、节约的理念，探索城市绿地养护的管理模式，做好养护工作。</w:t>
      </w:r>
      <w:r/>
    </w:p>
    <w:p>
      <w:pPr>
        <w:ind w:firstLine="482"/>
        <w:jc w:val="left"/>
        <w:spacing w:line="360" w:lineRule="auto"/>
        <w:widowControl/>
        <w:tabs>
          <w:tab w:val="left" w:pos="360" w:leader="none"/>
          <w:tab w:val="left" w:pos="960" w:leader="none"/>
        </w:tabs>
        <w:rPr>
          <w:sz w:val="24"/>
        </w:rPr>
      </w:pPr>
      <w:r>
        <w:rPr>
          <w:b/>
          <w:sz w:val="24"/>
        </w:rPr>
        <w:t xml:space="preserve">二、落实政府采购政策需满足的要求</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1、小微型企业价格扣除：专门面向中小/小微企业的项目不做价格扣除。</w:t>
      </w:r>
      <w:r/>
    </w:p>
    <w:p>
      <w:pPr>
        <w:ind w:firstLine="480"/>
        <w:jc w:val="left"/>
        <w:spacing w:line="360" w:lineRule="auto"/>
        <w:widowControl/>
        <w:tabs>
          <w:tab w:val="left" w:pos="360" w:leader="none"/>
          <w:tab w:val="left" w:pos="960" w:leader="none"/>
        </w:tabs>
        <w:rPr>
          <w:rFonts w:hint="default"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2、其他政策功能要求：</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认证机构详见</w:t>
      </w:r>
      <w:r>
        <w:rPr>
          <w:rFonts w:hint="default" w:ascii="宋体" w:hAnsi="宋体" w:eastAsia="宋体" w:cs="Times New Roman"/>
          <w:b w:val="0"/>
          <w:bCs/>
          <w:color w:val="auto"/>
          <w:sz w:val="24"/>
          <w:highlight w:val="none"/>
          <w:u w:val="none"/>
          <w:lang w:val="en-US" w:eastAsia="zh-CN"/>
        </w:rPr>
        <w:fldChar w:fldCharType="begin"/>
      </w:r>
      <w:r>
        <w:rPr>
          <w:rFonts w:hint="default" w:ascii="宋体" w:hAnsi="宋体" w:eastAsia="宋体" w:cs="Times New Roman"/>
          <w:b w:val="0"/>
          <w:bCs/>
          <w:color w:val="auto"/>
          <w:sz w:val="24"/>
          <w:highlight w:val="none"/>
          <w:u w:val="none"/>
          <w:lang w:val="en-US" w:eastAsia="zh-CN"/>
        </w:rPr>
        <w:instrText xml:space="preserve"> HYP</w:instrText>
      </w:r>
      <w:r>
        <w:rPr>
          <w:rFonts w:hint="default" w:ascii="宋体" w:hAnsi="宋体" w:eastAsia="宋体" w:cs="Times New Roman"/>
          <w:b w:val="0"/>
          <w:bCs/>
          <w:color w:val="auto"/>
          <w:sz w:val="24"/>
          <w:highlight w:val="none"/>
          <w:u w:val="none"/>
          <w:lang w:val="en-US" w:eastAsia="zh-CN"/>
        </w:rPr>
        <w:instrText xml:space="preserve">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highlight w:val="none"/>
          <w:u w:val="none"/>
          <w:lang w:val="en-US" w:eastAsia="zh-CN"/>
        </w:rPr>
        <w:fldChar w:fldCharType="separate"/>
      </w:r>
      <w:r>
        <w:rPr>
          <w:rFonts w:hint="default" w:ascii="宋体" w:hAnsi="宋体" w:eastAsia="宋体" w:cs="Times New Roman"/>
          <w:b w:val="0"/>
          <w:bCs/>
          <w:color w:val="auto"/>
          <w:sz w:val="24"/>
          <w:highlight w:val="none"/>
          <w:u w:val="none"/>
          <w:lang w:val="en-US" w:eastAsia="zh-CN"/>
        </w:rPr>
        <w:t xml:space="preserve">国家</w:t>
      </w:r>
      <w:r>
        <w:rPr>
          <w:rFonts w:hint="eastAsia" w:ascii="宋体" w:hAnsi="宋体" w:eastAsia="宋体" w:cs="Times New Roman"/>
          <w:b w:val="0"/>
          <w:bCs/>
          <w:color w:val="auto"/>
          <w:sz w:val="24"/>
          <w:highlight w:val="none"/>
          <w:u w:val="none"/>
          <w:lang w:val="en-US" w:eastAsia="zh-CN"/>
        </w:rPr>
        <w:t xml:space="preserve">市场监督管理总局</w:t>
      </w:r>
      <w:r>
        <w:rPr>
          <w:rFonts w:hint="default" w:ascii="宋体" w:hAnsi="宋体" w:eastAsia="宋体" w:cs="Times New Roman"/>
          <w:b w:val="0"/>
          <w:bCs/>
          <w:color w:val="auto"/>
          <w:sz w:val="24"/>
          <w:highlight w:val="none"/>
          <w:u w:val="none"/>
          <w:lang w:val="en-US" w:eastAsia="zh-CN"/>
        </w:rPr>
        <w:fldChar w:fldCharType="end"/>
      </w:r>
      <w:r>
        <w:rPr>
          <w:rFonts w:hint="eastAsia" w:ascii="宋体" w:hAnsi="宋体" w:eastAsia="宋体" w:cs="Times New Roman"/>
          <w:b w:val="0"/>
          <w:bCs/>
          <w:color w:val="auto"/>
          <w:sz w:val="24"/>
          <w:highlight w:val="none"/>
          <w:u w:val="none"/>
          <w:lang w:val="en-US" w:eastAsia="zh-CN"/>
        </w:rPr>
        <w:t xml:space="preserve">发布的《参与实施政府采购节能产品认证机构名录》和《参与实施政府采购环境标志产品认证机构名录》。</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3）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r/>
    </w:p>
    <w:p>
      <w:pPr>
        <w:ind w:firstLine="480"/>
        <w:jc w:val="left"/>
        <w:spacing w:line="360" w:lineRule="auto"/>
        <w:widowControl/>
        <w:tabs>
          <w:tab w:val="left" w:pos="360" w:leader="none"/>
          <w:tab w:val="left" w:pos="960" w:leader="none"/>
        </w:tabs>
        <w:rPr>
          <w:rFonts w:hint="eastAsia" w:ascii="宋体" w:hAnsi="宋体"/>
          <w:b/>
          <w:bCs w:val="0"/>
          <w:color w:val="0000ff"/>
          <w:sz w:val="24"/>
          <w:highlight w:val="yellow"/>
          <w:u w:val="single"/>
          <w:lang w:val="en-US" w:eastAsia="zh-CN"/>
        </w:rPr>
      </w:pPr>
      <w:r>
        <w:rPr>
          <w:rFonts w:hint="eastAsia" w:ascii="宋体" w:hAnsi="宋体"/>
          <w:b w:val="0"/>
          <w:bCs/>
          <w:color w:val="auto"/>
          <w:sz w:val="24"/>
          <w:highlight w:val="none"/>
          <w:u w:val="none"/>
          <w:lang w:val="en-US" w:eastAsia="zh-CN"/>
        </w:rPr>
        <w:t xml:space="preserve">（4）本项目中如有涉及到数据库、操作系统、通用</w:t>
      </w:r>
      <w:r>
        <w:rPr>
          <w:rFonts w:hint="eastAsia" w:ascii="宋体" w:hAnsi="宋体"/>
          <w:b w:val="0"/>
          <w:bCs/>
          <w:color w:val="auto"/>
          <w:sz w:val="24"/>
          <w:highlight w:val="none"/>
          <w:u w:val="none"/>
          <w:lang w:val="en-US"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r/>
    </w:p>
    <w:p>
      <w:pPr>
        <w:ind w:firstLine="472"/>
        <w:spacing w:line="360" w:lineRule="auto"/>
        <w:widowControl/>
        <w:rPr>
          <w:b/>
          <w:sz w:val="24"/>
        </w:rPr>
      </w:pPr>
      <w:r>
        <w:rPr>
          <w:b/>
          <w:sz w:val="24"/>
        </w:rPr>
        <w:t xml:space="preserve">（二）采购标的需执行的国家相关标准、行业标准、地方标准或者其他标准、规范</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《江苏省城市园林绿化养护管理规范及分级标准》</w:t>
      </w:r>
      <w:r/>
    </w:p>
    <w:p>
      <w:pPr>
        <w:numPr>
          <w:ilvl w:val="0"/>
          <w:numId w:val="12"/>
        </w:numPr>
        <w:ind w:firstLine="472"/>
        <w:spacing w:line="360" w:lineRule="auto"/>
        <w:widowControl/>
        <w:rPr>
          <w:b/>
          <w:sz w:val="24"/>
        </w:rPr>
      </w:pPr>
      <w:r>
        <w:rPr>
          <w:b/>
          <w:sz w:val="24"/>
        </w:rPr>
        <w:t xml:space="preserve">采购标的需满足的质量、安全、技术规格、物理特性等要求</w:t>
      </w:r>
      <w:r/>
    </w:p>
    <w:p>
      <w:pPr>
        <w:ind w:firstLine="482"/>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1、养护质量要求：</w:t>
      </w:r>
      <w:r>
        <w:rPr>
          <w:rFonts w:hint="eastAsia" w:ascii="宋体" w:hAnsi="宋体" w:eastAsia="宋体" w:cs="Times New Roman"/>
          <w:b w:val="0"/>
          <w:bCs/>
          <w:color w:val="auto"/>
          <w:sz w:val="24"/>
          <w:highlight w:val="none"/>
          <w:u w:val="none"/>
          <w:lang w:val="en-US" w:eastAsia="zh-CN"/>
        </w:rPr>
        <w:t xml:space="preserve">《江苏省城市园林绿化养护管理规范及分级标准》</w:t>
      </w:r>
      <w:r>
        <w:rPr>
          <w:rFonts w:hint="eastAsia" w:ascii="宋体" w:hAnsi="宋体" w:cs="Times New Roman"/>
          <w:b w:val="0"/>
          <w:bCs/>
          <w:color w:val="auto"/>
          <w:sz w:val="24"/>
          <w:highlight w:val="none"/>
          <w:u w:val="none"/>
          <w:lang w:val="en-US" w:eastAsia="zh-CN"/>
        </w:rPr>
        <w:t xml:space="preserve">二级</w:t>
      </w:r>
      <w:r>
        <w:rPr>
          <w:rFonts w:hint="eastAsia" w:ascii="宋体" w:hAnsi="宋体" w:eastAsia="宋体" w:cs="Times New Roman"/>
          <w:b w:val="0"/>
          <w:bCs/>
          <w:color w:val="auto"/>
          <w:sz w:val="24"/>
          <w:highlight w:val="none"/>
          <w:u w:val="none"/>
          <w:lang w:val="en-US" w:eastAsia="zh-CN"/>
        </w:rPr>
        <w:t xml:space="preserve">养护标准</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符合现行的主管部门绿地养护管理考核办法及以后可能修订的考核办法规定。</w:t>
      </w:r>
      <w:r/>
    </w:p>
    <w:p>
      <w:pPr>
        <w:ind w:firstLine="482"/>
        <w:jc w:val="left"/>
        <w:spacing w:line="360" w:lineRule="auto"/>
        <w:widowControl/>
        <w:tabs>
          <w:tab w:val="left" w:pos="360" w:leader="none"/>
          <w:tab w:val="left" w:pos="960" w:leader="none"/>
        </w:tabs>
        <w:rPr>
          <w:rFonts w:hint="default"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2、</w:t>
      </w:r>
      <w:r>
        <w:rPr>
          <w:rFonts w:hint="eastAsia" w:ascii="宋体" w:hAnsi="宋体" w:cs="Times New Roman"/>
          <w:b/>
          <w:bCs w:val="0"/>
          <w:color w:val="auto"/>
          <w:sz w:val="24"/>
          <w:highlight w:val="none"/>
          <w:u w:val="none"/>
          <w:lang w:val="en-US" w:eastAsia="zh-CN"/>
        </w:rPr>
        <w:t xml:space="preserve">养护标准：</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（1）</w:t>
      </w:r>
      <w:r>
        <w:rPr>
          <w:rFonts w:hint="eastAsia" w:ascii="宋体" w:hAnsi="宋体" w:eastAsia="宋体" w:cs="Times New Roman"/>
          <w:b/>
          <w:bCs w:val="0"/>
          <w:color w:val="auto"/>
          <w:sz w:val="24"/>
          <w:highlight w:val="none"/>
          <w:u w:val="none"/>
          <w:lang w:val="en-US" w:eastAsia="zh-CN"/>
        </w:rPr>
        <w:t xml:space="preserve">绿地日常养护的一般标准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按照《江苏省城市园林绿化养护管理规范及分级标准》的要求，绿地养护应做到：</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绿地中的乔木、灌木、花卉、藤本和攀缘、地被和草坪等植物，凡经栽植成活一年以上的其保存率均应达到98％（行道树保存率为100%，疏林工程移除的及由于不可抗力死亡且无法补植的苗木不纳入统计范围）。植物生长健壮，群落结构合理，青枝绿叶、无死树、无缺株；修剪合理，树型优美、叶茂花盛；花卉地被栽植符合指标，无裸露地、草坪无空秃；病虫杂草控制良好，无大型杂草及缠绕、</w:t>
      </w:r>
      <w:r>
        <w:rPr>
          <w:rFonts w:hint="eastAsia" w:ascii="宋体" w:hAnsi="宋体" w:cs="Times New Roman"/>
          <w:b w:val="0"/>
          <w:bCs/>
          <w:color w:val="auto"/>
          <w:sz w:val="24"/>
          <w:highlight w:val="none"/>
          <w:u w:val="none"/>
          <w:lang w:val="en-US" w:eastAsia="zh-CN"/>
        </w:rPr>
        <w:t xml:space="preserve">攀缘</w:t>
      </w:r>
      <w:r>
        <w:rPr>
          <w:rFonts w:hint="eastAsia" w:ascii="宋体" w:hAnsi="宋体" w:eastAsia="宋体" w:cs="Times New Roman"/>
          <w:b w:val="0"/>
          <w:bCs/>
          <w:color w:val="auto"/>
          <w:sz w:val="24"/>
          <w:highlight w:val="none"/>
          <w:u w:val="none"/>
          <w:lang w:val="en-US" w:eastAsia="zh-CN"/>
        </w:rPr>
        <w:t xml:space="preserve">性杂草、无明显病虫危害迹象，控制病虫害危害率达标。保持绿地设施完好无损，并有良好的景观面貌。景观道路沿线绿地挡土墙因车辆撞击等各种因素破损、残缺的，事故发生后或事故现场清理后24小时内需修复。</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行道树修剪、剥芽符合技术规程，长势良好，有良好的群体效果：一条道路同一品种分枝点基本相同。无缺株、死株；树木倾斜度不超过10度；无断桩、坏桩，桩位绑扎规范化；基本无病虫害危害迹象；有防台措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养护标段内在日常养护中发生绿化苗木抽稀、调整和改善土质等工作，是正常的养护内容。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每周至少一次叶面喷水除尘，具体根据天气情况安排。</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5）</w:t>
      </w:r>
      <w:r>
        <w:rPr>
          <w:rFonts w:hint="eastAsia" w:ascii="宋体" w:hAnsi="宋体" w:eastAsia="宋体" w:cs="Times New Roman"/>
          <w:b w:val="0"/>
          <w:bCs/>
          <w:color w:val="auto"/>
          <w:sz w:val="24"/>
          <w:highlight w:val="none"/>
          <w:u w:val="none"/>
          <w:lang w:val="en-US" w:eastAsia="zh-CN"/>
        </w:rPr>
        <w:t xml:space="preserve">日常养护内业资料齐全，做到有计划、有记录、有统计</w:t>
      </w:r>
      <w:r>
        <w:rPr>
          <w:rFonts w:hint="eastAsia" w:ascii="宋体" w:hAnsi="宋体" w:cs="Times New Roman"/>
          <w:b w:val="0"/>
          <w:bCs/>
          <w:color w:val="auto"/>
          <w:sz w:val="24"/>
          <w:highlight w:val="none"/>
          <w:u w:val="none"/>
          <w:lang w:val="en-US" w:eastAsia="zh-CN"/>
        </w:rPr>
        <w:t xml:space="preserve">，并且</w:t>
      </w:r>
      <w:r>
        <w:rPr>
          <w:rFonts w:hint="eastAsia" w:ascii="宋体" w:hAnsi="宋体" w:eastAsia="宋体" w:cs="Times New Roman"/>
          <w:b w:val="0"/>
          <w:bCs/>
          <w:color w:val="auto"/>
          <w:sz w:val="24"/>
          <w:highlight w:val="none"/>
          <w:u w:val="none"/>
          <w:lang w:val="en-US" w:eastAsia="zh-CN"/>
        </w:rPr>
        <w:t xml:space="preserve">资料与实际养护情况相符。</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（2）</w:t>
      </w:r>
      <w:r>
        <w:rPr>
          <w:rFonts w:hint="eastAsia" w:ascii="宋体" w:hAnsi="宋体" w:eastAsia="宋体" w:cs="Times New Roman"/>
          <w:b/>
          <w:bCs w:val="0"/>
          <w:color w:val="auto"/>
          <w:sz w:val="24"/>
          <w:highlight w:val="none"/>
          <w:u w:val="none"/>
          <w:lang w:val="en-US" w:eastAsia="zh-CN"/>
        </w:rPr>
        <w:t xml:space="preserve">绿地养护等级标准（二级标准）</w:t>
      </w:r>
      <w:r/>
    </w:p>
    <w:tbl>
      <w:tblPr>
        <w:tblStyle w:val="9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8"/>
        <w:gridCol w:w="8402"/>
      </w:tblGrid>
      <w:tr>
        <w:trPr>
          <w:trHeight w:val="105"/>
        </w:trPr>
        <w:tc>
          <w:tcPr>
            <w:tcW w:w="782" w:type="pct"/>
            <w:vAlign w:val="center"/>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等级标准</w:t>
            </w:r>
            <w:r/>
          </w:p>
        </w:tc>
        <w:tc>
          <w:tcPr>
            <w:tcW w:w="4217" w:type="pct"/>
            <w:vAlign w:val="center"/>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二级养护标准</w:t>
            </w:r>
            <w:r/>
          </w:p>
        </w:tc>
      </w:tr>
      <w:tr>
        <w:trPr>
          <w:cantSplit/>
          <w:trHeight w:val="467"/>
        </w:trPr>
        <w:tc>
          <w:tcPr>
            <w:tcW w:w="782" w:type="pct"/>
            <w:vAlign w:val="center"/>
            <w:vMerge w:val="restart"/>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乔、灌木</w:t>
            </w:r>
            <w:r/>
          </w:p>
        </w:tc>
        <w:tc>
          <w:tcPr>
            <w:tcW w:w="4217" w:type="pct"/>
            <w:vAlign w:val="center"/>
            <w:vMerge w:val="restart"/>
            <w:textDirection w:val="lrTb"/>
            <w:noWrap w:val="false"/>
          </w:tcPr>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①生长正常，树冠基本完整，主侧枝分枝基本均匀，数量适宜，内膛通风透光。</w:t>
            </w:r>
            <w:r/>
          </w:p>
          <w:p>
            <w:pPr>
              <w:ind w:firstLine="0"/>
              <w:jc w:val="left"/>
              <w:keepLines w:val="0"/>
              <w:keepNext w:val="0"/>
              <w:pageBreakBefore w:val="0"/>
              <w:spacing w:line="240" w:lineRule="auto"/>
              <w:widowControl/>
              <w:rPr>
                <w:rFonts w:hint="eastAsia" w:ascii="宋体" w:hAnsi="宋体" w:eastAsia="宋体" w:cs="黑体"/>
                <w:sz w:val="24"/>
                <w:lang w:eastAsia="zh-CN"/>
              </w:rPr>
            </w:pPr>
            <w:r>
              <w:rPr>
                <w:rFonts w:hint="eastAsia" w:ascii="宋体" w:hAnsi="宋体" w:eastAsia="宋体" w:cs="黑体"/>
                <w:sz w:val="24"/>
              </w:rPr>
              <w:t xml:space="preserve">②叶色基本正常，有少量黄叶（生长季节）、焦叶、卷叶，有少量虫粪。</w:t>
            </w:r>
            <w:r/>
          </w:p>
          <w:p>
            <w:pPr>
              <w:ind w:firstLine="0"/>
              <w:jc w:val="left"/>
              <w:keepLines w:val="0"/>
              <w:keepNext w:val="0"/>
              <w:pageBreakBefore w:val="0"/>
              <w:spacing w:line="240" w:lineRule="auto"/>
              <w:widowControl/>
              <w:rPr>
                <w:rFonts w:hint="eastAsia" w:ascii="宋体" w:hAnsi="宋体" w:eastAsia="宋体" w:cs="黑体"/>
                <w:sz w:val="24"/>
                <w:lang w:eastAsia="zh-CN"/>
              </w:rPr>
            </w:pPr>
            <w:r>
              <w:rPr>
                <w:rFonts w:hint="eastAsia" w:ascii="宋体" w:hAnsi="宋体" w:eastAsia="宋体" w:cs="黑体"/>
                <w:sz w:val="24"/>
              </w:rPr>
              <w:t xml:space="preserve">③枝干生长正常，无明显枯死枝，</w:t>
            </w:r>
            <w:r>
              <w:rPr>
                <w:rFonts w:hint="eastAsia" w:ascii="宋体" w:hAnsi="宋体" w:cs="黑体"/>
                <w:sz w:val="24"/>
                <w:lang w:val="en-US" w:eastAsia="zh-CN"/>
              </w:rPr>
              <w:t xml:space="preserve">病虫</w:t>
            </w:r>
            <w:r>
              <w:rPr>
                <w:rFonts w:hint="eastAsia" w:ascii="宋体" w:hAnsi="宋体" w:eastAsia="宋体" w:cs="黑体"/>
                <w:sz w:val="24"/>
              </w:rPr>
              <w:t xml:space="preserve">害虽有发生，但能</w:t>
            </w:r>
            <w:r>
              <w:rPr>
                <w:rFonts w:hint="eastAsia" w:ascii="宋体" w:hAnsi="宋体" w:cs="黑体"/>
                <w:sz w:val="24"/>
                <w:lang w:eastAsia="zh-CN"/>
              </w:rPr>
              <w:t xml:space="preserve">及时</w:t>
            </w:r>
            <w:r>
              <w:rPr>
                <w:rFonts w:hint="eastAsia" w:ascii="宋体" w:hAnsi="宋体" w:eastAsia="宋体" w:cs="黑体"/>
                <w:sz w:val="24"/>
              </w:rPr>
              <w:t xml:space="preserve">防除。</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④缺株在4％以下（含4％）。不得有连续3棵缺株，补植树木与原树木径级不超过35％。</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⑤树穴内无垃圾及高型杂草、土壤不板结。</w:t>
            </w:r>
            <w:r/>
          </w:p>
        </w:tc>
      </w:tr>
      <w:tr>
        <w:trPr>
          <w:cantSplit/>
          <w:trHeight w:val="467"/>
        </w:trPr>
        <w:tc>
          <w:tcPr>
            <w:tcW w:w="782" w:type="pct"/>
            <w:vAlign w:val="center"/>
            <w:vMerge w:val="restart"/>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草坪</w:t>
            </w:r>
            <w:r/>
          </w:p>
        </w:tc>
        <w:tc>
          <w:tcPr>
            <w:tcW w:w="4217" w:type="pct"/>
            <w:vAlign w:val="center"/>
            <w:vMerge w:val="restart"/>
            <w:textDirection w:val="lrTb"/>
            <w:noWrap w:val="false"/>
          </w:tcPr>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①生长良好，杂草率≤25％，覆盖率达90％。</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②修剪高度符合要求，能及时处理堆料堆物。</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③单块空秃面积不超过0.3m2。</w:t>
            </w:r>
            <w:r/>
          </w:p>
        </w:tc>
      </w:tr>
      <w:tr>
        <w:trPr>
          <w:cantSplit/>
          <w:trHeight w:val="468"/>
        </w:trPr>
        <w:tc>
          <w:tcPr>
            <w:tcW w:w="782" w:type="pct"/>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sz w:val="24"/>
              </w:rPr>
            </w:pPr>
            <w:r>
              <w:rPr>
                <w:rFonts w:hint="eastAsia" w:ascii="宋体" w:hAnsi="宋体" w:eastAsia="宋体"/>
                <w:sz w:val="24"/>
              </w:rPr>
              <w:t xml:space="preserve">草花</w:t>
            </w:r>
            <w:r/>
          </w:p>
        </w:tc>
        <w:tc>
          <w:tcPr>
            <w:tcW w:w="4217" w:type="pct"/>
            <w:vAlign w:val="center"/>
            <w:vMerge w:val="restart"/>
            <w:textDirection w:val="lrTb"/>
            <w:noWrap w:val="false"/>
          </w:tcPr>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①全年换花四次。</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②花卉生长正常，缺株、倒伏不超过3～5处，无枯枝残花（残花量≤15％）。</w:t>
            </w:r>
            <w:r/>
          </w:p>
          <w:p>
            <w:pPr>
              <w:ind w:firstLine="0"/>
              <w:jc w:val="left"/>
              <w:keepLines w:val="0"/>
              <w:keepNext w:val="0"/>
              <w:pageBreakBefore w:val="0"/>
              <w:spacing w:line="240" w:lineRule="auto"/>
              <w:widowControl/>
              <w:rPr>
                <w:rFonts w:ascii="宋体" w:hAnsi="宋体" w:eastAsia="宋体"/>
                <w:sz w:val="24"/>
              </w:rPr>
            </w:pPr>
            <w:r>
              <w:rPr>
                <w:rFonts w:hint="eastAsia" w:ascii="宋体" w:hAnsi="宋体" w:eastAsia="宋体" w:cs="黑体"/>
                <w:sz w:val="24"/>
              </w:rPr>
              <w:t xml:space="preserve">③花期基本整齐，覆盖面达75％以上。</w:t>
            </w:r>
            <w:r/>
          </w:p>
        </w:tc>
      </w:tr>
      <w:tr>
        <w:trPr>
          <w:cantSplit/>
          <w:trHeight w:val="1016"/>
        </w:trPr>
        <w:tc>
          <w:tcPr>
            <w:tcW w:w="782" w:type="pct"/>
            <w:vAlign w:val="center"/>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绿篱及地被</w:t>
            </w:r>
            <w:r/>
          </w:p>
        </w:tc>
        <w:tc>
          <w:tcPr>
            <w:tcW w:w="4217"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①</w:t>
            </w:r>
            <w:r>
              <w:rPr>
                <w:rFonts w:hint="eastAsia" w:ascii="宋体" w:hAnsi="宋体" w:cs="黑体"/>
                <w:sz w:val="24"/>
                <w:lang w:eastAsia="zh-CN"/>
              </w:rPr>
              <w:t xml:space="preserve">生长</w:t>
            </w:r>
            <w:r>
              <w:rPr>
                <w:rFonts w:hint="eastAsia" w:ascii="宋体" w:hAnsi="宋体" w:eastAsia="宋体" w:cs="黑体"/>
                <w:sz w:val="24"/>
              </w:rPr>
              <w:t xml:space="preserve">正常</w:t>
            </w:r>
            <w:r>
              <w:rPr>
                <w:rFonts w:hint="eastAsia" w:ascii="宋体" w:hAnsi="宋体" w:cs="黑体"/>
                <w:sz w:val="24"/>
                <w:lang w:eastAsia="zh-CN"/>
              </w:rPr>
              <w:t xml:space="preserve">，</w:t>
            </w:r>
            <w:r>
              <w:rPr>
                <w:rFonts w:hint="eastAsia" w:ascii="宋体" w:hAnsi="宋体" w:eastAsia="宋体" w:cs="黑体"/>
                <w:sz w:val="24"/>
              </w:rPr>
              <w:t xml:space="preserve">无明显枯枝、断枝。</w:t>
            </w:r>
            <w:r/>
          </w:p>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②修剪及时，形状较完整。</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③基本无垃圾杂物。</w:t>
            </w:r>
            <w:r/>
          </w:p>
        </w:tc>
      </w:tr>
      <w:tr>
        <w:trPr>
          <w:cantSplit/>
          <w:trHeight w:val="1327"/>
        </w:trPr>
        <w:tc>
          <w:tcPr>
            <w:tcW w:w="782" w:type="pct"/>
            <w:vAlign w:val="center"/>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混合花境</w:t>
            </w:r>
            <w:r/>
          </w:p>
        </w:tc>
        <w:tc>
          <w:tcPr>
            <w:tcW w:w="4217"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花境养护要求：</w:t>
            </w:r>
            <w:r/>
          </w:p>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①花境养护设施量清单内品种数量及各品种种植面积要保持不变。</w:t>
            </w:r>
            <w:r/>
          </w:p>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②现有花境内木本、宿根(球、块根)花卉比例与布局、位置不能变。</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③生长正常，无病虫害，无残花败叶，按自然花期开花。</w:t>
            </w:r>
            <w:r/>
          </w:p>
        </w:tc>
      </w:tr>
    </w:tbl>
    <w:p>
      <w:pPr>
        <w:ind w:firstLine="482"/>
        <w:jc w:val="left"/>
        <w:spacing w:line="360" w:lineRule="auto"/>
        <w:widowControl/>
        <w:tabs>
          <w:tab w:val="left" w:pos="360" w:leader="none"/>
          <w:tab w:val="left" w:pos="960" w:leader="none"/>
        </w:tabs>
        <w:rPr>
          <w:rFonts w:hint="eastAsia" w:ascii="宋体" w:hAnsi="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（3）绿化应急养护要求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三级绿化应急事件分类标准</w:t>
      </w:r>
      <w:r/>
    </w:p>
    <w:tbl>
      <w:tblPr>
        <w:tblStyle w:val="91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9"/>
        <w:gridCol w:w="8121"/>
      </w:tblGrid>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种类</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一般（三级）标准</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干旱</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市气象台发出高温Ⅳ级、干旱Ⅲ级预警信号。</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汛涝</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市气象台发出暴雨Ⅳ级和Ⅲ级预警信号。</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台风或风灾</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沿海登陆或陆地风力达到6-7级。</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雪灾</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叶面积雪1-1.5cm</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火情</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过火面积500平方米以内</w:t>
            </w:r>
            <w:r/>
          </w:p>
        </w:tc>
      </w:tr>
      <w:tr>
        <w:trPr>
          <w:jc w:val="center"/>
          <w:trHeight w:val="570"/>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病虫害</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一般程度病虫害</w:t>
            </w:r>
            <w:r/>
          </w:p>
        </w:tc>
      </w:tr>
    </w:tbl>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预警：对可能发生的重大自然灾害的抢险应急工作要坚持“早预测，早通报，早处置”的原则，保障人民生命财产的安全和道路交通畅通及各类管线的安全运行，保证城市内各类活动尽快恢复正常。</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预防：做好预防工作能降低灾害损失和减轻抢险救灾的工作量，根据我市可能发生的各类自然灾害，要做好以下预防工作：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3.1）</w:t>
      </w:r>
      <w:r>
        <w:rPr>
          <w:rFonts w:hint="eastAsia" w:ascii="宋体" w:hAnsi="宋体" w:eastAsia="宋体" w:cs="Times New Roman"/>
          <w:b w:val="0"/>
          <w:bCs/>
          <w:color w:val="auto"/>
          <w:sz w:val="24"/>
          <w:highlight w:val="none"/>
          <w:u w:val="none"/>
          <w:lang w:val="en-US" w:eastAsia="zh-CN"/>
        </w:rPr>
        <w:t xml:space="preserve">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3.2）</w:t>
      </w:r>
      <w:r>
        <w:rPr>
          <w:rFonts w:hint="eastAsia" w:ascii="宋体" w:hAnsi="宋体" w:eastAsia="宋体" w:cs="Times New Roman"/>
          <w:b w:val="0"/>
          <w:bCs/>
          <w:color w:val="auto"/>
          <w:sz w:val="24"/>
          <w:highlight w:val="none"/>
          <w:u w:val="none"/>
          <w:lang w:val="en-US" w:eastAsia="zh-CN"/>
        </w:rPr>
        <w:t xml:space="preserve">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①</w:t>
      </w:r>
      <w:r>
        <w:rPr>
          <w:rFonts w:hint="eastAsia" w:ascii="宋体" w:hAnsi="宋体" w:eastAsia="宋体" w:cs="Times New Roman"/>
          <w:b w:val="0"/>
          <w:bCs/>
          <w:color w:val="auto"/>
          <w:sz w:val="24"/>
          <w:highlight w:val="none"/>
          <w:u w:val="none"/>
          <w:lang w:val="en-US" w:eastAsia="zh-CN"/>
        </w:rPr>
        <w:t xml:space="preserve">汛前准备：成立防汛领导小组，建立防汛通讯网络，落实抢险队伍，添置</w:t>
      </w:r>
      <w:r>
        <w:rPr>
          <w:rFonts w:hint="eastAsia" w:ascii="宋体" w:hAnsi="宋体" w:cs="Times New Roman"/>
          <w:b w:val="0"/>
          <w:bCs/>
          <w:color w:val="auto"/>
          <w:sz w:val="24"/>
          <w:highlight w:val="none"/>
          <w:u w:val="none"/>
          <w:lang w:val="en-US" w:eastAsia="zh-CN"/>
        </w:rPr>
        <w:t xml:space="preserve">必需的</w:t>
      </w:r>
      <w:r>
        <w:rPr>
          <w:rFonts w:hint="eastAsia" w:ascii="宋体" w:hAnsi="宋体" w:eastAsia="宋体" w:cs="Times New Roman"/>
          <w:b w:val="0"/>
          <w:bCs/>
          <w:color w:val="auto"/>
          <w:sz w:val="24"/>
          <w:highlight w:val="none"/>
          <w:u w:val="none"/>
          <w:lang w:val="en-US" w:eastAsia="zh-CN"/>
        </w:rPr>
        <w:t xml:space="preserve">防汛器材，以加强汛期抗险能力，做到召之即来。同时做好非汛期区域内全部绿地排水的疏通工作。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②</w:t>
      </w:r>
      <w:r>
        <w:rPr>
          <w:rFonts w:hint="eastAsia" w:ascii="宋体" w:hAnsi="宋体" w:eastAsia="宋体" w:cs="Times New Roman"/>
          <w:b w:val="0"/>
          <w:bCs/>
          <w:color w:val="auto"/>
          <w:sz w:val="24"/>
          <w:highlight w:val="none"/>
          <w:u w:val="none"/>
          <w:lang w:val="en-US" w:eastAsia="zh-CN"/>
        </w:rPr>
        <w:t xml:space="preserve">汛期抢险：安排人员加强值班，一旦预报有大到暴雨天气要组织人员外出巡查，并及时收听气象报告，做好气象、雨量记录。雨后，必须及时组织人员进行排水工作。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3.3）</w:t>
      </w:r>
      <w:r>
        <w:rPr>
          <w:rFonts w:hint="eastAsia" w:ascii="宋体" w:hAnsi="宋体" w:eastAsia="宋体" w:cs="Times New Roman"/>
          <w:b w:val="0"/>
          <w:bCs/>
          <w:color w:val="auto"/>
          <w:sz w:val="24"/>
          <w:highlight w:val="none"/>
          <w:u w:val="none"/>
          <w:lang w:val="en-US" w:eastAsia="zh-CN"/>
        </w:rPr>
        <w:t xml:space="preserve">抗台风：夏、秋季易发生台风危害，台风来临之前要做好以下工作。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①</w:t>
      </w:r>
      <w:r>
        <w:rPr>
          <w:rFonts w:hint="eastAsia" w:ascii="宋体" w:hAnsi="宋体" w:eastAsia="宋体" w:cs="Times New Roman"/>
          <w:b w:val="0"/>
          <w:bCs/>
          <w:color w:val="auto"/>
          <w:sz w:val="24"/>
          <w:highlight w:val="none"/>
          <w:u w:val="none"/>
          <w:lang w:val="en-US" w:eastAsia="zh-CN"/>
        </w:rPr>
        <w:t xml:space="preserve">加固树木支撑，尤其要对新植树木和堆高种植的树木作为加固支撑的重点；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②</w:t>
      </w:r>
      <w:r>
        <w:rPr>
          <w:rFonts w:hint="eastAsia" w:ascii="宋体" w:hAnsi="宋体" w:eastAsia="宋体" w:cs="Times New Roman"/>
          <w:b w:val="0"/>
          <w:bCs/>
          <w:color w:val="auto"/>
          <w:sz w:val="24"/>
          <w:highlight w:val="none"/>
          <w:u w:val="none"/>
          <w:lang w:val="en-US" w:eastAsia="zh-CN"/>
        </w:rPr>
        <w:t xml:space="preserve">对歪斜树木要进行扶正并做好支撑，对各类管线附近、 居民房舍附近的歪斜树木要作为重点处理；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③</w:t>
      </w:r>
      <w:r>
        <w:rPr>
          <w:rFonts w:hint="eastAsia" w:ascii="宋体" w:hAnsi="宋体" w:eastAsia="宋体" w:cs="Times New Roman"/>
          <w:b w:val="0"/>
          <w:bCs/>
          <w:color w:val="auto"/>
          <w:sz w:val="24"/>
          <w:highlight w:val="none"/>
          <w:u w:val="none"/>
          <w:lang w:val="en-US" w:eastAsia="zh-CN"/>
        </w:rPr>
        <w:t xml:space="preserve">彻底清理各类乔木的枯、死枝，对树冠浓密的枝条进行修剪（但必须保持树冠的正常形态）。</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④</w:t>
      </w:r>
      <w:r>
        <w:rPr>
          <w:rFonts w:hint="eastAsia" w:ascii="宋体" w:hAnsi="宋体" w:eastAsia="宋体" w:cs="Times New Roman"/>
          <w:b w:val="0"/>
          <w:bCs/>
          <w:color w:val="auto"/>
          <w:sz w:val="24"/>
          <w:highlight w:val="none"/>
          <w:u w:val="none"/>
          <w:lang w:val="en-US" w:eastAsia="zh-CN"/>
        </w:rPr>
        <w:t xml:space="preserve">台风季节应由专人值班，并在出现灾害后及时（24小时内）处理完毕。</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3.4）</w:t>
      </w:r>
      <w:r>
        <w:rPr>
          <w:rFonts w:hint="eastAsia" w:ascii="宋体" w:hAnsi="宋体" w:eastAsia="宋体" w:cs="Times New Roman"/>
          <w:b w:val="0"/>
          <w:bCs/>
          <w:color w:val="auto"/>
          <w:sz w:val="24"/>
          <w:highlight w:val="none"/>
          <w:u w:val="none"/>
          <w:lang w:val="en-US" w:eastAsia="zh-CN"/>
        </w:rPr>
        <w:t xml:space="preserve">抗雪灾：冬季发生的雪灾主要对常绿乔、灌木因积雪而压断枝条，应对过密枝条进行修剪，抽稀常绿树（香樟、广玉兰、夹竹桃等）树冠，减少叶面积，降低积雪量。入冬前防雪灾准备及相应抢险措施同防汛抗台风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应针对不同自然灾害的发生期，准备必要的物资和工具应对不同灾害的救灾需要。</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5）</w:t>
      </w:r>
      <w:r>
        <w:rPr>
          <w:rFonts w:hint="eastAsia" w:ascii="宋体" w:hAnsi="宋体" w:eastAsia="宋体" w:cs="Times New Roman"/>
          <w:b w:val="0"/>
          <w:bCs/>
          <w:color w:val="auto"/>
          <w:sz w:val="24"/>
          <w:highlight w:val="none"/>
          <w:u w:val="none"/>
          <w:lang w:val="en-US" w:eastAsia="zh-CN"/>
        </w:rPr>
        <w:t xml:space="preserve">及时前线救灾：对一般性自然灾害（干旱、病虫害除外），要求在8小时内处理完毕；对较大灾害，要求在12小时内处理完毕；对重大自然灾害，要求在24小时内处理完毕。</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6）</w:t>
      </w:r>
      <w:r>
        <w:rPr>
          <w:rFonts w:hint="eastAsia" w:ascii="宋体" w:hAnsi="宋体" w:eastAsia="宋体" w:cs="Times New Roman"/>
          <w:b w:val="0"/>
          <w:bCs/>
          <w:color w:val="auto"/>
          <w:sz w:val="24"/>
          <w:highlight w:val="none"/>
          <w:u w:val="none"/>
          <w:lang w:val="en-US" w:eastAsia="zh-CN"/>
        </w:rPr>
        <w:t xml:space="preserve">抓重点带一般处理灾情：对妨碍交通、影响各类管线正常运行、居民安全的应作为重点首先进行处理，保证城市生活的正常秩序。</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7）</w:t>
      </w:r>
      <w:r>
        <w:rPr>
          <w:rFonts w:hint="eastAsia" w:ascii="宋体" w:hAnsi="宋体" w:eastAsia="宋体" w:cs="Times New Roman"/>
          <w:b w:val="0"/>
          <w:bCs/>
          <w:color w:val="auto"/>
          <w:sz w:val="24"/>
          <w:highlight w:val="none"/>
          <w:u w:val="none"/>
          <w:lang w:val="en-US" w:eastAsia="zh-CN"/>
        </w:rPr>
        <w:t xml:space="preserve">保证抢险救灾人员的人身安全：抢险救灾必须有一支合格的，具有处理事故能力的队伍。处理各类管线附近的树木，必须与管线单位沟通，应有管线单位技术人员在现场配合处理；处理与强电线路有关的树木应停电后处理；处理道路上的树木，必须设置道路安全警示标牌，以免交通事故的发生，晚间</w:t>
      </w:r>
      <w:r>
        <w:rPr>
          <w:rFonts w:hint="eastAsia" w:ascii="宋体" w:hAnsi="宋体" w:cs="Times New Roman"/>
          <w:b w:val="0"/>
          <w:bCs/>
          <w:color w:val="auto"/>
          <w:sz w:val="24"/>
          <w:highlight w:val="none"/>
          <w:u w:val="none"/>
          <w:lang w:val="en-US" w:eastAsia="zh-CN"/>
        </w:rPr>
        <w:t xml:space="preserve">抢险</w:t>
      </w:r>
      <w:r>
        <w:rPr>
          <w:rFonts w:hint="eastAsia" w:ascii="宋体" w:hAnsi="宋体" w:eastAsia="宋体" w:cs="Times New Roman"/>
          <w:b w:val="0"/>
          <w:bCs/>
          <w:color w:val="auto"/>
          <w:sz w:val="24"/>
          <w:highlight w:val="none"/>
          <w:u w:val="none"/>
          <w:lang w:val="en-US" w:eastAsia="zh-CN"/>
        </w:rPr>
        <w:t xml:space="preserve">必须穿反光背心。</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8）</w:t>
      </w:r>
      <w:r>
        <w:rPr>
          <w:rFonts w:hint="eastAsia" w:ascii="宋体" w:hAnsi="宋体" w:eastAsia="宋体" w:cs="Times New Roman"/>
          <w:b w:val="0"/>
          <w:bCs/>
          <w:color w:val="auto"/>
          <w:sz w:val="24"/>
          <w:highlight w:val="none"/>
          <w:u w:val="none"/>
          <w:lang w:val="en-US" w:eastAsia="zh-CN"/>
        </w:rPr>
        <w:t xml:space="preserve">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ind w:firstLine="482"/>
        <w:jc w:val="left"/>
        <w:spacing w:line="360" w:lineRule="auto"/>
        <w:widowControl/>
        <w:tabs>
          <w:tab w:val="left" w:pos="360" w:leader="none"/>
          <w:tab w:val="left" w:pos="960" w:leader="none"/>
        </w:tabs>
        <w:rPr>
          <w:rFonts w:hint="eastAsia" w:ascii="宋体" w:hAnsi="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（4）绿地日常管理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及时清除绿地内园林废弃物，保持绿地清洁。景观道路沿线绿地按季节特征实行动态巡视管理，确保绿地时刻保持清洁。</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乔木修剪、打药水和绿化隔离带喷水除尘的文明安全要求：乔木修剪必须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早7:00-9:00，晚16:00-19:00），文明喷水，避免溅湿非机动车及行人。</w:t>
      </w:r>
      <w:r/>
    </w:p>
    <w:p>
      <w:pPr>
        <w:ind w:firstLine="482"/>
        <w:jc w:val="left"/>
        <w:spacing w:line="360" w:lineRule="auto"/>
        <w:widowControl/>
        <w:tabs>
          <w:tab w:val="left" w:pos="360" w:leader="none"/>
          <w:tab w:val="left" w:pos="960" w:leader="none"/>
        </w:tabs>
        <w:rPr>
          <w:rFonts w:hint="eastAsia" w:ascii="宋体" w:hAnsi="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（5）单列专项质量：</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对单列专项的项目，承包人必须按发包人的具体指令要求实施。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乔灌木养护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1.1</w:t>
      </w:r>
      <w:r>
        <w:rPr>
          <w:rFonts w:hint="eastAsia" w:ascii="宋体" w:hAnsi="宋体" w:eastAsia="宋体" w:cs="Times New Roman"/>
          <w:b w:val="0"/>
          <w:bCs/>
          <w:color w:val="auto"/>
          <w:sz w:val="24"/>
          <w:highlight w:val="none"/>
          <w:u w:val="none"/>
          <w:lang w:val="en-US" w:eastAsia="zh-CN"/>
        </w:rPr>
        <w:t xml:space="preserve">）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w:t>
      </w:r>
      <w:r>
        <w:rPr>
          <w:rFonts w:hint="eastAsia" w:ascii="宋体" w:hAnsi="宋体" w:cs="Times New Roman"/>
          <w:b w:val="0"/>
          <w:bCs/>
          <w:color w:val="auto"/>
          <w:sz w:val="24"/>
          <w:highlight w:val="none"/>
          <w:u w:val="none"/>
          <w:lang w:val="en-US" w:eastAsia="zh-CN"/>
        </w:rPr>
        <w:t xml:space="preserve">径流</w:t>
      </w:r>
      <w:r>
        <w:rPr>
          <w:rFonts w:hint="eastAsia" w:ascii="宋体" w:hAnsi="宋体" w:eastAsia="宋体" w:cs="Times New Roman"/>
          <w:b w:val="0"/>
          <w:bCs/>
          <w:color w:val="auto"/>
          <w:sz w:val="24"/>
          <w:highlight w:val="none"/>
          <w:u w:val="none"/>
          <w:lang w:val="en-US" w:eastAsia="zh-CN"/>
        </w:rPr>
        <w:t xml:space="preserve">或树木倾斜。树木周围雨后积水应及时排除。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2）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3）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4）修剪整形。乔灌木修剪以自然树形为主，凡因观赏要求对</w:t>
      </w:r>
      <w:r>
        <w:rPr>
          <w:rFonts w:hint="eastAsia" w:ascii="宋体" w:hAnsi="宋体" w:eastAsia="宋体" w:cs="Times New Roman"/>
          <w:b w:val="0"/>
          <w:bCs/>
          <w:color w:val="auto"/>
          <w:sz w:val="24"/>
          <w:highlight w:val="none"/>
          <w:u w:val="none"/>
          <w:lang w:val="en-US" w:eastAsia="zh-CN"/>
        </w:rPr>
        <w:t xml:space="preserve">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要逐步修剪成形。修剪次数视绿篱生长情况而定。地被、</w:t>
      </w:r>
      <w:r>
        <w:rPr>
          <w:rFonts w:hint="eastAsia" w:ascii="宋体" w:hAnsi="宋体" w:cs="Times New Roman"/>
          <w:b w:val="0"/>
          <w:bCs/>
          <w:color w:val="auto"/>
          <w:sz w:val="24"/>
          <w:highlight w:val="none"/>
          <w:u w:val="none"/>
          <w:lang w:val="en-US" w:eastAsia="zh-CN"/>
        </w:rPr>
        <w:t xml:space="preserve">攀缘</w:t>
      </w:r>
      <w:r>
        <w:rPr>
          <w:rFonts w:hint="eastAsia" w:ascii="宋体" w:hAnsi="宋体" w:eastAsia="宋体" w:cs="Times New Roman"/>
          <w:b w:val="0"/>
          <w:bCs/>
          <w:color w:val="auto"/>
          <w:sz w:val="24"/>
          <w:highlight w:val="none"/>
          <w:u w:val="none"/>
          <w:lang w:val="en-US" w:eastAsia="zh-CN"/>
        </w:rPr>
        <w:t xml:space="preserve">类：修剪要促进分枝，加速覆盖和</w:t>
      </w:r>
      <w:r>
        <w:rPr>
          <w:rFonts w:hint="eastAsia" w:ascii="宋体" w:hAnsi="宋体" w:cs="Times New Roman"/>
          <w:b w:val="0"/>
          <w:bCs/>
          <w:color w:val="auto"/>
          <w:sz w:val="24"/>
          <w:highlight w:val="none"/>
          <w:u w:val="none"/>
          <w:lang w:val="en-US" w:eastAsia="zh-CN"/>
        </w:rPr>
        <w:t xml:space="preserve">攀缘</w:t>
      </w:r>
      <w:r>
        <w:rPr>
          <w:rFonts w:hint="eastAsia" w:ascii="宋体" w:hAnsi="宋体" w:eastAsia="宋体" w:cs="Times New Roman"/>
          <w:b w:val="0"/>
          <w:bCs/>
          <w:color w:val="auto"/>
          <w:sz w:val="24"/>
          <w:highlight w:val="none"/>
          <w:u w:val="none"/>
          <w:lang w:val="en-US" w:eastAsia="zh-CN"/>
        </w:rPr>
        <w:t xml:space="preserve">的功能，对多年生</w:t>
      </w:r>
      <w:r>
        <w:rPr>
          <w:rFonts w:hint="eastAsia" w:ascii="宋体" w:hAnsi="宋体" w:cs="Times New Roman"/>
          <w:b w:val="0"/>
          <w:bCs/>
          <w:color w:val="auto"/>
          <w:sz w:val="24"/>
          <w:highlight w:val="none"/>
          <w:u w:val="none"/>
          <w:lang w:val="en-US" w:eastAsia="zh-CN"/>
        </w:rPr>
        <w:t xml:space="preserve">攀缘</w:t>
      </w:r>
      <w:r>
        <w:rPr>
          <w:rFonts w:hint="eastAsia" w:ascii="宋体" w:hAnsi="宋体" w:eastAsia="宋体" w:cs="Times New Roman"/>
          <w:b w:val="0"/>
          <w:bCs/>
          <w:color w:val="auto"/>
          <w:sz w:val="24"/>
          <w:highlight w:val="none"/>
          <w:u w:val="none"/>
          <w:lang w:val="en-US" w:eastAsia="zh-CN"/>
        </w:rPr>
        <w:t xml:space="preserve">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5）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6）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路段树种和规格基本一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地被和草坪养护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1）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清除；木本地被植物萌发能力强的应在冬眠期进行修剪。应使植物在生长期间，保持高度不超过6cm；宿根类地被植物，经3-4年生长后，根部拥挤以致影响其正常发育时，应按不同类群的生理习性进行分株，更新移植。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2）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种的生长习性适时修剪适时施肥，防止草种退化。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花卉养护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3.1）</w:t>
      </w:r>
      <w:r>
        <w:rPr>
          <w:rFonts w:hint="eastAsia" w:ascii="宋体" w:hAnsi="宋体" w:eastAsia="宋体" w:cs="Times New Roman"/>
          <w:b w:val="0"/>
          <w:bCs/>
          <w:color w:val="auto"/>
          <w:sz w:val="24"/>
          <w:highlight w:val="none"/>
          <w:u w:val="none"/>
          <w:lang w:val="en-US" w:eastAsia="zh-CN"/>
        </w:rPr>
        <w:t xml:space="preserve">认真做好花卉的养护工作，花卉换花除了间种以外，栽植前必须深耕细耙，除尽土中的石块、草屑、残茎和落叶等杂物并施足基肥。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2）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w:t>
      </w:r>
      <w:r>
        <w:rPr>
          <w:rFonts w:hint="eastAsia" w:ascii="宋体" w:hAnsi="宋体" w:cs="Times New Roman"/>
          <w:b w:val="0"/>
          <w:bCs/>
          <w:color w:val="auto"/>
          <w:sz w:val="24"/>
          <w:highlight w:val="none"/>
          <w:u w:val="none"/>
          <w:lang w:val="en-US" w:eastAsia="zh-CN"/>
        </w:rPr>
        <w:t xml:space="preserve">凡需</w:t>
      </w:r>
      <w:r>
        <w:rPr>
          <w:rFonts w:hint="eastAsia" w:ascii="宋体" w:hAnsi="宋体" w:eastAsia="宋体" w:cs="Times New Roman"/>
          <w:b w:val="0"/>
          <w:bCs/>
          <w:color w:val="auto"/>
          <w:sz w:val="24"/>
          <w:highlight w:val="none"/>
          <w:u w:val="none"/>
          <w:lang w:val="en-US" w:eastAsia="zh-CN"/>
        </w:rPr>
        <w:t xml:space="preserve">摘心的品种，应及时进行；木本花卉要及时剪枝、整形；宿根花卉要及时更新；易倒伏的花卉，要立支柱绑扎。</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硬质景观养护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1）硬质景观包括园路、花台、花架、亭廊、座椅、栏杆、标志牌箱等园林小品等设施。应保持完好无损，发现缺损应及时修补、更换。</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2）随时保持绿地清洁、美观。亭、廊整洁，无驳落物和痕迹，无垃圾</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3）花坛、护栏等设施，经常维护，无破损残缺。园林装饰品完整、清洁，无破损、无丢失。</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4）绿地内座椅、果屑箱、标志牌等公共设施经常擦洗，及时清除设施上的</w:t>
      </w:r>
      <w:r>
        <w:rPr>
          <w:rFonts w:hint="eastAsia" w:ascii="宋体" w:hAnsi="宋体" w:cs="Times New Roman"/>
          <w:b w:val="0"/>
          <w:bCs/>
          <w:color w:val="auto"/>
          <w:sz w:val="24"/>
          <w:highlight w:val="none"/>
          <w:u w:val="none"/>
          <w:lang w:val="en-US" w:eastAsia="zh-CN"/>
        </w:rPr>
        <w:t xml:space="preserve">牛皮癣</w:t>
      </w:r>
      <w:r>
        <w:rPr>
          <w:rFonts w:hint="eastAsia" w:ascii="宋体" w:hAnsi="宋体" w:eastAsia="宋体" w:cs="Times New Roman"/>
          <w:b w:val="0"/>
          <w:bCs/>
          <w:color w:val="auto"/>
          <w:sz w:val="24"/>
          <w:highlight w:val="none"/>
          <w:u w:val="none"/>
          <w:lang w:val="en-US" w:eastAsia="zh-CN"/>
        </w:rPr>
        <w:t xml:space="preserve">及乱涂乱画痕迹，园路、广场及时清运草屑、树枝、死树等施工残留物。</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5）绿地内园路、小品等硬质铺装及构筑物按时保养维修，其中木（铁）质每年不少于1次油漆。绿地附属栏杆应保持完好、完整，每三年油漆1次。</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（6）</w:t>
      </w:r>
      <w:r>
        <w:rPr>
          <w:rFonts w:hint="eastAsia" w:ascii="宋体" w:hAnsi="宋体" w:eastAsia="宋体" w:cs="Times New Roman"/>
          <w:b/>
          <w:bCs w:val="0"/>
          <w:color w:val="auto"/>
          <w:sz w:val="24"/>
          <w:highlight w:val="none"/>
          <w:u w:val="none"/>
          <w:lang w:val="en-US" w:eastAsia="zh-CN"/>
        </w:rPr>
        <w:t xml:space="preserve">绿化养护管理工作月历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园林废弃物处置等管理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（1）冬季草坪应注意防止过分踩踏，以免造成损失和严重磨损破坏。</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（2）活动草地，应尽可能扫除积雪。属于冷季型的草坪，则应根据需要，尽可能扫除落叶。</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（1）对于准备种植地被的土地，在秋天翻耕的基础上利用这个时间施用有机肥，如鸡粪、厩肥等。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（2）木本矮生灌木地被可冬季施浓肥。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（3）遇到一月份过分干燥，在春季开花和早春萌生的地被容易受冻，应选择晴天中午适当浇水。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（4）结合冬闲，对排水不良的地被种植地进行加土或疏沟等作业。</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（1）深施基肥，大量积肥、堆肥、沤肥。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（2）冬季修剪整形，剪除病虫枝，伤残枝及不需要的枝条，挖掘死树，冬耕。</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（3）做好防寒工作，遇有大雪，对常绿树、古树名木、竹类要组织打雪。</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（4）防治越冬病虫源。</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（5）经常检查巡视防寒措施的完好程度。</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（1）土质属于</w:t>
      </w:r>
      <w:r>
        <w:rPr>
          <w:rFonts w:hint="eastAsia" w:ascii="宋体" w:hAnsi="宋体" w:cs="Times New Roman"/>
          <w:b w:val="0"/>
          <w:bCs/>
          <w:color w:val="auto"/>
          <w:sz w:val="24"/>
          <w:highlight w:val="none"/>
          <w:u w:val="none"/>
          <w:lang w:val="en-US" w:eastAsia="zh-CN"/>
        </w:rPr>
        <w:t xml:space="preserve">黏性</w:t>
      </w:r>
      <w:r>
        <w:rPr>
          <w:rFonts w:hint="eastAsia" w:ascii="宋体" w:hAnsi="宋体" w:eastAsia="宋体" w:cs="Times New Roman"/>
          <w:b w:val="0"/>
          <w:bCs/>
          <w:color w:val="auto"/>
          <w:sz w:val="24"/>
          <w:highlight w:val="none"/>
          <w:u w:val="none"/>
          <w:lang w:val="en-US" w:eastAsia="zh-CN"/>
        </w:rPr>
        <w:t xml:space="preserve">稍重的草坪，应充分利用冬季施肥，酌量掺入一些粗沙、细碎石屑，以便逐步改善</w:t>
      </w:r>
      <w:r>
        <w:rPr>
          <w:rFonts w:hint="eastAsia" w:ascii="宋体" w:hAnsi="宋体" w:cs="Times New Roman"/>
          <w:b w:val="0"/>
          <w:bCs/>
          <w:color w:val="auto"/>
          <w:sz w:val="24"/>
          <w:highlight w:val="none"/>
          <w:u w:val="none"/>
          <w:lang w:val="en-US" w:eastAsia="zh-CN"/>
        </w:rPr>
        <w:t xml:space="preserve">黏性</w:t>
      </w:r>
      <w:r>
        <w:rPr>
          <w:rFonts w:hint="eastAsia" w:ascii="宋体" w:hAnsi="宋体" w:eastAsia="宋体" w:cs="Times New Roman"/>
          <w:b w:val="0"/>
          <w:bCs/>
          <w:color w:val="auto"/>
          <w:sz w:val="24"/>
          <w:highlight w:val="none"/>
          <w:u w:val="none"/>
          <w:lang w:val="en-US" w:eastAsia="zh-CN"/>
        </w:rPr>
        <w:t xml:space="preserve">土质的疏松度和透气性。</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（2）应加强早春草坪的管理，检查草坪萌芽返青情况。如遇春寒，则应适当浇水，以促进其生长。</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（1）宿根、球根地被需要更新复壮的可在2月份至3月份初将植株或地下部分挖起，分株，在栽植地施基肥，再重新种植。</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（2）如遇春来早，注意浇水促使地被萌动。</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（1）继续进行冬季整形修剪。</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（2）继续进行冬施基肥和冬耕，对春花树木施花前肥，并做好积肥工作，以利乔木萌芽和新叶的生长。</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（3）继续做好防寒工作。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（4）继续防治越冬害虫。</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（1）3月份起，大部分地区进入春季，应全面检查草坪土壤平整状况，对草坪中的低洼处，应适当增添薄层肥泥铺平。低洼处超过2cm以上时，则应使用草坪</w:t>
      </w:r>
      <w:r>
        <w:rPr>
          <w:rFonts w:hint="eastAsia" w:ascii="宋体" w:hAnsi="宋体" w:cs="Times New Roman"/>
          <w:b w:val="0"/>
          <w:bCs/>
          <w:color w:val="auto"/>
          <w:sz w:val="24"/>
          <w:highlight w:val="none"/>
          <w:u w:val="none"/>
          <w:lang w:val="en-US" w:eastAsia="zh-CN"/>
        </w:rPr>
        <w:t xml:space="preserve">平板</w:t>
      </w:r>
      <w:r>
        <w:rPr>
          <w:rFonts w:hint="eastAsia" w:ascii="宋体" w:hAnsi="宋体" w:eastAsia="宋体" w:cs="Times New Roman"/>
          <w:b w:val="0"/>
          <w:bCs/>
          <w:color w:val="auto"/>
          <w:sz w:val="24"/>
          <w:highlight w:val="none"/>
          <w:u w:val="none"/>
          <w:lang w:val="en-US" w:eastAsia="zh-CN"/>
        </w:rPr>
        <w:t xml:space="preserve">铲，先将低洼草坪扦起，再用肥土填平，然后将取下的草坪复原，并浇水、镇压。</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（2）对践踏过度、土层板结的草坪，应使用滚齿筒，翻松草根，浇水，施肥或加沙，然后用滚石压平。</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（3）对检查发现有成片空秃及质量差的草坪，应安排计划及早补种。</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（4）做好草坪养护机具的年初检修养护工作。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（1）木本地被的抽稀、移植、扩大种植和补缺苗。</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（2）随气温回升，注意防治地老虎、蚜虫等害虫。</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（3）观叶地被逐步萌发或恢复生长，可施春肥，促使其生长。</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（4）葱兰等球根、宿根地被植物分栽可在月初进行。地被的缺株要在中、下旬及时补种，以利于植株生长的一致。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（5）重点防治大叶黄杨斑蛾，黄杨绢野螟，白粉病危害狭叶十大功劳、紫叶小檗。</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（1）对树木、果树、花灌木浇水和施肥。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（2）清除树下杂物，废土及树上的铅丝、</w:t>
      </w:r>
      <w:r>
        <w:rPr>
          <w:rFonts w:hint="eastAsia" w:ascii="宋体" w:hAnsi="宋体" w:cs="Times New Roman"/>
          <w:b w:val="0"/>
          <w:bCs/>
          <w:color w:val="auto"/>
          <w:sz w:val="24"/>
          <w:highlight w:val="none"/>
          <w:u w:val="none"/>
          <w:lang w:val="en-US" w:eastAsia="zh-CN"/>
        </w:rPr>
        <w:t xml:space="preserve">铁钉</w:t>
      </w:r>
      <w:r>
        <w:rPr>
          <w:rFonts w:hint="eastAsia" w:ascii="宋体" w:hAnsi="宋体" w:eastAsia="宋体" w:cs="Times New Roman"/>
          <w:b w:val="0"/>
          <w:bCs/>
          <w:color w:val="auto"/>
          <w:sz w:val="24"/>
          <w:highlight w:val="none"/>
          <w:u w:val="none"/>
          <w:lang w:val="en-US" w:eastAsia="zh-CN"/>
        </w:rPr>
        <w:t xml:space="preserve">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（3）撤除防寒设备及堆土。</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（4）观察蚧壳虫的孵化期，在最佳时间打药防治蚧壳虫，预防草履蚧等刺吸类害虫对珊瑚等的危害以及栾树蚜虫对栾树的危害。</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（1）4月上旬，即清明节前后，由于气温转暖，夏绿草开始进入复苏生长阶段；冬绿草开始萌发新芽，此时人们习惯于踏青，应防止过度踩踏损伤嫩芽。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（2）对于公园、广场、街道绿地里铺设的开放性草坪，则应设置明显的标牌，限制游人入内。</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（3）4月中、下旬起，大部分生长快的草坪种类，应开始第一次修剪，以便更好地为“五一”节日服务。</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（4）对检查发现生长欠佳的草坪，如色泽失常，应迅速增施1次含氮肥料，可以促进绿叶</w:t>
      </w:r>
      <w:r>
        <w:rPr>
          <w:rFonts w:hint="eastAsia" w:ascii="宋体" w:hAnsi="宋体" w:cs="Times New Roman"/>
          <w:b w:val="0"/>
          <w:bCs/>
          <w:color w:val="auto"/>
          <w:sz w:val="24"/>
          <w:highlight w:val="none"/>
          <w:u w:val="none"/>
          <w:lang w:val="en-US" w:eastAsia="zh-CN"/>
        </w:rPr>
        <w:t xml:space="preserve">返青</w:t>
      </w:r>
      <w:r>
        <w:rPr>
          <w:rFonts w:hint="eastAsia" w:ascii="宋体" w:hAnsi="宋体" w:eastAsia="宋体" w:cs="Times New Roman"/>
          <w:b w:val="0"/>
          <w:bCs/>
          <w:color w:val="auto"/>
          <w:sz w:val="24"/>
          <w:highlight w:val="none"/>
          <w:u w:val="none"/>
          <w:lang w:val="en-US" w:eastAsia="zh-CN"/>
        </w:rPr>
        <w:t xml:space="preserve">。</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（5）对检查发现草坪中有大量宽叶类杂草，应每隔10天左右，连续两次，对杂草集中地段</w:t>
      </w:r>
      <w:r>
        <w:rPr>
          <w:rFonts w:hint="eastAsia" w:ascii="宋体" w:hAnsi="宋体" w:cs="Times New Roman"/>
          <w:b w:val="0"/>
          <w:bCs/>
          <w:color w:val="auto"/>
          <w:sz w:val="24"/>
          <w:highlight w:val="none"/>
          <w:u w:val="none"/>
          <w:lang w:val="en-US" w:eastAsia="zh-CN"/>
        </w:rPr>
        <w:t xml:space="preserve">喷洒</w:t>
      </w:r>
      <w:r>
        <w:rPr>
          <w:rFonts w:hint="eastAsia" w:ascii="宋体" w:hAnsi="宋体" w:eastAsia="宋体" w:cs="Times New Roman"/>
          <w:b w:val="0"/>
          <w:bCs/>
          <w:color w:val="auto"/>
          <w:sz w:val="24"/>
          <w:highlight w:val="none"/>
          <w:u w:val="none"/>
          <w:lang w:val="en-US" w:eastAsia="zh-CN"/>
        </w:rPr>
        <w:t xml:space="preserve">除草剂。使用时，应详细了解配水浓度和用量，以防止用量过多将家草杀死，或选择除草剂品种、施用方法不当，损伤草坪周围其他花木。</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（1）对地被种植地中耕、除草，使土壤疏松，更多地接纳春季雨水，提高土壤温度和透气性。</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（2）检查植株残缺情况，适当补种或抽稀。</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（3）对于生长量大的金丝桃等要求土壤肥沃、疏松，因此自4月起的生长季节，每月施1—2次薄肥。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（4）自本月起对杜鹃、栀子等木本观花地被，每2周进行硫酸亚铁、磷酸二氢钾和矾肥水交替施肥1次，防止黄化，改善土壤</w:t>
      </w:r>
      <w:r>
        <w:rPr>
          <w:rFonts w:hint="eastAsia" w:ascii="宋体" w:hAnsi="宋体" w:cs="Times New Roman"/>
          <w:b w:val="0"/>
          <w:bCs/>
          <w:color w:val="auto"/>
          <w:sz w:val="24"/>
          <w:highlight w:val="none"/>
          <w:u w:val="none"/>
          <w:lang w:val="en-US" w:eastAsia="zh-CN"/>
        </w:rPr>
        <w:t xml:space="preserve">pH值</w:t>
      </w:r>
      <w:r>
        <w:rPr>
          <w:rFonts w:hint="eastAsia" w:ascii="宋体" w:hAnsi="宋体" w:eastAsia="宋体" w:cs="Times New Roman"/>
          <w:b w:val="0"/>
          <w:bCs/>
          <w:color w:val="auto"/>
          <w:sz w:val="24"/>
          <w:highlight w:val="none"/>
          <w:u w:val="none"/>
          <w:lang w:val="en-US" w:eastAsia="zh-CN"/>
        </w:rPr>
        <w:t xml:space="preserve">，直到8月份。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（1）加固树木支撑。</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（2）对各类树木进行除草、松土、灌水抗旱。</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（3）防止病虫害，对易感染病害的雪松、海棠等每10天喷一遍波尔多液</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（1）5月份的草坪植物，开始进入旺盛生长时期，也是草坪定期剪草的起始。</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（2）修剪草坪时，供人观赏用的专用草坪，由于要求平整、美观，一般冷季型观赏草坪高度控制在3</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5cm左右；而对一般性的冷季型大面积草坪 ，留草高度通常为7</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8cm左右。一般暖季型观赏草坪高度控制在1.5cm左右；而对一般性的暖季型大面积草坪 ，留草高度通常为2cm左右。</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（3）凡监测有锈病的草坪地块，应在锈病孢子扩散前及时喷射敌锈钠或石硫合剂，控制病情发展。</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（1）春季开花地被植物花后植株整理，不留种的应剪去枯萎的花蒂，施肥以延长绿叶期。</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（2）秋天开花的地被植物要求浇水施肥，使花蕾饱满开放。</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（3）进入</w:t>
      </w:r>
      <w:r>
        <w:rPr>
          <w:rFonts w:hint="eastAsia" w:ascii="宋体" w:hAnsi="宋体" w:cs="Times New Roman"/>
          <w:b w:val="0"/>
          <w:bCs/>
          <w:color w:val="auto"/>
          <w:sz w:val="24"/>
          <w:highlight w:val="none"/>
          <w:u w:val="none"/>
          <w:lang w:val="en-US" w:eastAsia="zh-CN"/>
        </w:rPr>
        <w:t xml:space="preserve">梅雨</w:t>
      </w:r>
      <w:r>
        <w:rPr>
          <w:rFonts w:hint="eastAsia" w:ascii="宋体" w:hAnsi="宋体" w:eastAsia="宋体" w:cs="Times New Roman"/>
          <w:b w:val="0"/>
          <w:bCs/>
          <w:color w:val="auto"/>
          <w:sz w:val="24"/>
          <w:highlight w:val="none"/>
          <w:u w:val="none"/>
          <w:lang w:val="en-US" w:eastAsia="zh-CN"/>
        </w:rPr>
        <w:t xml:space="preserve">季节，病虫害普遍发生，应加强防治。</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（1）对春季开花的灌木进行花后修剪及更新，追施氮肥，中耕除草。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（2）灌水抗旱。</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（3）防治病虫害，做好预测预报工作。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6月份：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（1）6月起，草坪进入夏季养护管理阶段。草坪草茎叶生长迅速，定期修剪的次数一般为10天左右1次。如遇久旱不雨，滚剪后不要耙除碎草，这些碎草片可以减少地面的蒸发。</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（2）对于混种有车轴草的混栽草坪，应于剪草前先耙一遍，然后</w:t>
      </w:r>
      <w:r>
        <w:rPr>
          <w:rFonts w:hint="eastAsia" w:ascii="宋体" w:hAnsi="宋体" w:cs="Times New Roman"/>
          <w:b w:val="0"/>
          <w:bCs/>
          <w:color w:val="auto"/>
          <w:sz w:val="24"/>
          <w:highlight w:val="none"/>
          <w:u w:val="none"/>
          <w:lang w:val="en-US" w:eastAsia="zh-CN"/>
        </w:rPr>
        <w:t xml:space="preserve">再</w:t>
      </w:r>
      <w:r>
        <w:rPr>
          <w:rFonts w:hint="eastAsia" w:ascii="宋体" w:hAnsi="宋体" w:eastAsia="宋体" w:cs="Times New Roman"/>
          <w:b w:val="0"/>
          <w:bCs/>
          <w:color w:val="auto"/>
          <w:sz w:val="24"/>
          <w:highlight w:val="none"/>
          <w:u w:val="none"/>
          <w:lang w:val="en-US" w:eastAsia="zh-CN"/>
        </w:rPr>
        <w:t xml:space="preserve">轧剪，这样可以控制住车轴草匍匐茎的蔓延。</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（3）供人们观赏用的草坪，在我国南方从6月份起开始，经常使用一种月牙状的铲子或使用薄形平板铲，将不整齐的草坪边缘切齐。</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（4）南方梅雨地区，雨水充沛，应预先做好排涝准备，防止草坪积水。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（5）本月中旬以后，天气开始炎热，又会晒硬土面，最好在抗旱浇水之前，用“钉滚”将</w:t>
      </w:r>
      <w:r>
        <w:rPr>
          <w:rFonts w:hint="eastAsia" w:ascii="宋体" w:hAnsi="宋体" w:cs="Times New Roman"/>
          <w:b w:val="0"/>
          <w:bCs/>
          <w:color w:val="auto"/>
          <w:sz w:val="24"/>
          <w:highlight w:val="none"/>
          <w:u w:val="none"/>
          <w:lang w:val="en-US" w:eastAsia="zh-CN"/>
        </w:rPr>
        <w:t xml:space="preserve">板结</w:t>
      </w:r>
      <w:r>
        <w:rPr>
          <w:rFonts w:hint="eastAsia" w:ascii="宋体" w:hAnsi="宋体" w:eastAsia="宋体" w:cs="Times New Roman"/>
          <w:b w:val="0"/>
          <w:bCs/>
          <w:color w:val="auto"/>
          <w:sz w:val="24"/>
          <w:highlight w:val="none"/>
          <w:u w:val="none"/>
          <w:lang w:val="en-US" w:eastAsia="zh-CN"/>
        </w:rPr>
        <w:t xml:space="preserve">的土面滚松，然后进行喷水。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（6）对检查发现失色的草坪地段，可结合灌溉浇水施以速效性氮肥，如</w:t>
      </w:r>
      <w:r>
        <w:rPr>
          <w:rFonts w:hint="eastAsia" w:ascii="宋体" w:hAnsi="宋体" w:cs="Times New Roman"/>
          <w:b w:val="0"/>
          <w:bCs/>
          <w:color w:val="auto"/>
          <w:sz w:val="24"/>
          <w:highlight w:val="none"/>
          <w:u w:val="none"/>
          <w:lang w:val="en-US" w:eastAsia="zh-CN"/>
        </w:rPr>
        <w:t xml:space="preserve">硫铵</w:t>
      </w:r>
      <w:r>
        <w:rPr>
          <w:rFonts w:hint="eastAsia" w:ascii="宋体" w:hAnsi="宋体" w:eastAsia="宋体" w:cs="Times New Roman"/>
          <w:b w:val="0"/>
          <w:bCs/>
          <w:color w:val="auto"/>
          <w:sz w:val="24"/>
          <w:highlight w:val="none"/>
          <w:u w:val="none"/>
          <w:lang w:val="en-US" w:eastAsia="zh-CN"/>
        </w:rPr>
        <w:t xml:space="preserve">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（7）夏季观赏性草坪如发现有过多的蚂蚁、蚯蚓拱掘土壤，应及时觅找蚁穴，及时防治。</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（1）梅雨季节注意地面排水。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（2）注意病虫害的发生，可每隔10</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15天喷洒等量或200倍波尔多液1次。</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（3）杜鹃等春花木本地被要施“花后肥”，为孕育明年的花蕾做准备。</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（4）5月蚜虫、红蜘蛛危害严重，应加强防治。</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（1）加强行道树的修剪，解决树木与架空线路与建筑物之间的矛盾。</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（2）做好防暴风雨的工作，及时处理危险树木。</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（3）做好抗旱、排涝工作确保树木的成活率。</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（4）进行中耕除草和大量追肥，及花灌木花期后的修剪；整形，剪除残花。</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7月份：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（1）7月份天气持续炎热，草坪同上月一样，应进行常规的定期剪草，留草高度冷季型观赏草坪为7</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8cm，一般草坪8</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9cm。一般暖季型观赏草坪高度控制在1.5cm左右；而对一般性的暖季型大面积草坪 ，留草高度通常为2.5cm左右。</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（2）继续做好夏季草坪抗旱浇水工作。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（3）继续选择合理的除莠剂对草坪中的恶性杂草进行防除。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（4）种植的冷季型草种，发现越夏困难者，则可采取傍晚喷水等降温措施，改善其生长条件，帮助它抗高温越夏。</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（5）注意防治高羊茅虫害，如地老虎等。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（1）中耕、除草、施追肥，促进观叶地被的生长。</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（2）根据天气情况，要经常适当地浇水，提高空气湿度，特别是杜鹃、八仙花、栀子等每到晴天要每天喷2次，减少叶子萎蔫。</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（3）天气炎热，尽量少施浓肥，结合浇水施薄肥。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（4）金丝桃等枝叶相当稠密的灌木地被，进行枝条的抽稀，修剪内部的无用枝，以改善通风透光，减少内部枝叶的枯黄。</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（5）继续防治蚜虫、红蜘蛛和植物病害。</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（1）本月暴风雨多，暴风雨后及时处理倒伏树木，凹穴填土夯实，排除积水。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（2）行道树修剪，剥芽。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（3）防治病虫害，清晨捕捉天牛，杀灭袋蛾、刺蛾、夜蛾幼虫等。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8月份：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（1）草坪管理工作同7月份。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（2）如因耽误剪草而草坪的茎叶过高时，应分两遍剪低，第一遍只剪去顶部，第二遍再调整滚刀高度，降低剪草高度。</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（3）本月份是使用除莠剂和氮肥的最后月份。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（4）如有需要，可在夏季绿草坪中添播冬绿草种类，可在本月下旬开始撒播草籽，撒播后应及时使用“钉滚”耙松土壤，使播下的草籽落入土壤中，并浇水促进草籽萌发。</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（5）注意防治高羊茅虫害，如夜蛾二代、地老虎等。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（1）加强土壤和空气湿度的管理，经常浇水和喷水。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（2）8月份是暴雨和季风集中的季节，要防止暴雨后土壤积水。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（3）2年生地被秋播可以进行。</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（4）秋后对地被种植地进行土壤改良。</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（1）继续做好抗旱排涝工作，确保树木旺盛生长。</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（2）继续做好防台及防汛工作，及时解决树木与电线、建筑物的矛盾，吹倒、吹歪树木及时扶正栽好。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（3）进行夏季修剪，对徒长枝、过密枝及时</w:t>
      </w:r>
      <w:r>
        <w:rPr>
          <w:rFonts w:hint="eastAsia" w:ascii="宋体" w:hAnsi="宋体" w:cs="Times New Roman"/>
          <w:b w:val="0"/>
          <w:bCs/>
          <w:color w:val="auto"/>
          <w:sz w:val="24"/>
          <w:highlight w:val="none"/>
          <w:u w:val="none"/>
          <w:lang w:val="en-US" w:eastAsia="zh-CN"/>
        </w:rPr>
        <w:t xml:space="preserve">修剪</w:t>
      </w:r>
      <w:r>
        <w:rPr>
          <w:rFonts w:hint="eastAsia" w:ascii="宋体" w:hAnsi="宋体" w:eastAsia="宋体" w:cs="Times New Roman"/>
          <w:b w:val="0"/>
          <w:bCs/>
          <w:color w:val="auto"/>
          <w:sz w:val="24"/>
          <w:highlight w:val="none"/>
          <w:u w:val="none"/>
          <w:lang w:val="en-US" w:eastAsia="zh-CN"/>
        </w:rPr>
        <w:t xml:space="preserve">。四月份未修剪的绿篱、球类本月中下旬修剪。</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（4）挖掉死树，对花灌木及树木进行中耕、除草。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（5）继续</w:t>
      </w:r>
      <w:r>
        <w:rPr>
          <w:rFonts w:hint="eastAsia" w:ascii="宋体" w:hAnsi="宋体" w:cs="Times New Roman"/>
          <w:b w:val="0"/>
          <w:bCs/>
          <w:color w:val="auto"/>
          <w:sz w:val="24"/>
          <w:highlight w:val="none"/>
          <w:u w:val="none"/>
          <w:lang w:val="en-US" w:eastAsia="zh-CN"/>
        </w:rPr>
        <w:t xml:space="preserve">做好</w:t>
      </w:r>
      <w:r>
        <w:rPr>
          <w:rFonts w:hint="eastAsia" w:ascii="宋体" w:hAnsi="宋体" w:eastAsia="宋体" w:cs="Times New Roman"/>
          <w:b w:val="0"/>
          <w:bCs/>
          <w:color w:val="auto"/>
          <w:sz w:val="24"/>
          <w:highlight w:val="none"/>
          <w:u w:val="none"/>
          <w:lang w:val="en-US" w:eastAsia="zh-CN"/>
        </w:rPr>
        <w:t xml:space="preserve">病虫害防治工作。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9月份：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（1）自本月起属于秋季养护时期，剪草间隔天数应适当延长，留草高度观赏冷季型观赏草坪一般为3</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5cm，一般冷季型草坪为7</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8cm。一般暖季型观赏草坪高度控制在2cm左右；而对一般性的暖季型大面积草坪，留草高度通常为3cm左右。</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（2）本月起由于气温下降，草坪害虫如草地螟、蝼蛄、金龟子幼虫等开始活跃，应积极防治病虫害。</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（3）本月中、下旬可进行草坪上凹凸不平或秃裸空白以及草坪切边等秋季管理工作。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（4）对所有草坪，均可在本月上、中旬使用“钉耙”清除垃圾及厚的</w:t>
      </w:r>
      <w:r>
        <w:rPr>
          <w:rFonts w:hint="eastAsia" w:ascii="宋体" w:hAnsi="宋体" w:cs="Times New Roman"/>
          <w:b w:val="0"/>
          <w:bCs/>
          <w:color w:val="auto"/>
          <w:sz w:val="24"/>
          <w:highlight w:val="none"/>
          <w:u w:val="none"/>
          <w:lang w:val="en-US" w:eastAsia="zh-CN"/>
        </w:rPr>
        <w:t xml:space="preserve">碎</w:t>
      </w:r>
      <w:r>
        <w:rPr>
          <w:rFonts w:hint="eastAsia" w:ascii="宋体" w:hAnsi="宋体" w:eastAsia="宋体" w:cs="Times New Roman"/>
          <w:b w:val="0"/>
          <w:bCs/>
          <w:color w:val="auto"/>
          <w:sz w:val="24"/>
          <w:highlight w:val="none"/>
          <w:u w:val="none"/>
          <w:lang w:val="en-US" w:eastAsia="zh-CN"/>
        </w:rPr>
        <w:t xml:space="preserve">草片，这样可以刺激走蔓的发生。然后对其中</w:t>
      </w:r>
      <w:r>
        <w:rPr>
          <w:rFonts w:hint="eastAsia" w:ascii="宋体" w:hAnsi="宋体" w:cs="Times New Roman"/>
          <w:b w:val="0"/>
          <w:bCs/>
          <w:color w:val="auto"/>
          <w:sz w:val="24"/>
          <w:highlight w:val="none"/>
          <w:u w:val="none"/>
          <w:lang w:val="en-US" w:eastAsia="zh-CN"/>
        </w:rPr>
        <w:t xml:space="preserve">踩踏</w:t>
      </w:r>
      <w:r>
        <w:rPr>
          <w:rFonts w:hint="eastAsia" w:ascii="宋体" w:hAnsi="宋体" w:eastAsia="宋体" w:cs="Times New Roman"/>
          <w:b w:val="0"/>
          <w:bCs/>
          <w:color w:val="auto"/>
          <w:sz w:val="24"/>
          <w:highlight w:val="none"/>
          <w:u w:val="none"/>
          <w:lang w:val="en-US" w:eastAsia="zh-CN"/>
        </w:rPr>
        <w:t xml:space="preserve">板硬的地块，使用农业钢叉进行刺孔，深度应在10cm以下，并撒布一薄层配制的混合覆盖土，用扫帚将叶片上的土粒除掉。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（5）如草坪上出现苔藓斑块，应在上述工作前，先用药物除去苔藓。</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（6）应在草坪上施用完全肥料或磷质肥料，以促进草坪草根群强大，增强其抗病能力和越冬能力。</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（7）本月是建立新草坪的最好时期，通常铺设新草坪，均在本月份或下月初播种草籽。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（1）做好秋播地被苗期养护工作。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（2）对秋花地被进行施肥。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（3）对于孔雀草等花期很长的观花地被，进行植株整理，去掉破坏整体效果的过长、过高枝。</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（1）加强中耕、除草、整形修剪工作。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（2）结束绿篱的整形修剪工作。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（3）防止病虫害，特别是蛀干害虫，如天牛等。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（4）继续做好防台风、暴雨工作。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10月份：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（1）正规的剪草工作在本月结束，最后一次剪草时的留草高度应适当升高，以利草坪正常越冬。</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（2）施用杀虫剂、杀苔剂。修补草地，修整草坪边缘，对踩踏硬实处进行刺孔等草坪养护管理工作。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（3）对于使用铺草块或草坪植生带方法建立的新草坪，应在本月开始进行。</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（1）秋季球根、宿根地被的分株、移栽。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（2）生长高峰后，对地被要进行整理，徒长枝、竖向枝，尤其是木本矮生地被修剪可促使枝条开张，加大覆盖面积。</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（1）新栽、补植树木、灌木全面检查，确保全年成活率。</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（2）继续做好防治病虫害工作。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11月份：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（1）如果天气晴朗温暖，土面较干实，应再适当增加1次剪草。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（2）本月在部分草地上如果发现有蜗牛危害，可及时施药消除。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（3）为了保持观赏草坪的平整美观，应及时清除积存在草坪上的秋季树木落叶。</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（1）11月后大部分地被植物开始进入休眠或半休眠，要施冬肥和秋花“花后肥”。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（1）进行冬季修剪，修去病虫枝、过密枝、徒长枝。</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（2）冬翻土地，施肥，改良土壤。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（3）做好防寒工作，对抗寒性差或引进的新品种要进行防寒，如绕干、涂白、搭</w:t>
      </w:r>
      <w:r>
        <w:rPr>
          <w:rFonts w:hint="eastAsia" w:ascii="宋体" w:hAnsi="宋体" w:cs="Times New Roman"/>
          <w:b w:val="0"/>
          <w:bCs/>
          <w:color w:val="auto"/>
          <w:sz w:val="24"/>
          <w:highlight w:val="none"/>
          <w:u w:val="none"/>
          <w:lang w:val="en-US" w:eastAsia="zh-CN"/>
        </w:rPr>
        <w:t xml:space="preserve">暖棚</w:t>
      </w:r>
      <w:r>
        <w:rPr>
          <w:rFonts w:hint="eastAsia" w:ascii="宋体" w:hAnsi="宋体" w:eastAsia="宋体" w:cs="Times New Roman"/>
          <w:b w:val="0"/>
          <w:bCs/>
          <w:color w:val="auto"/>
          <w:sz w:val="24"/>
          <w:highlight w:val="none"/>
          <w:u w:val="none"/>
          <w:lang w:val="en-US" w:eastAsia="zh-CN"/>
        </w:rPr>
        <w:t xml:space="preserve">、设风障等。</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（4）防治病虫害，消灭越冬虫包、虫茧和幼虫。</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12月份：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草坪养护重点：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（1）注意潮湿地块及雨雪时土壤冻结情况，禁止在草坪上</w:t>
      </w:r>
      <w:r>
        <w:rPr>
          <w:rFonts w:hint="eastAsia" w:ascii="宋体" w:hAnsi="宋体" w:cs="Times New Roman"/>
          <w:b w:val="0"/>
          <w:bCs/>
          <w:color w:val="auto"/>
          <w:sz w:val="24"/>
          <w:highlight w:val="none"/>
          <w:u w:val="none"/>
          <w:lang w:val="en-US" w:eastAsia="zh-CN"/>
        </w:rPr>
        <w:t xml:space="preserve">踩踏</w:t>
      </w:r>
      <w:r>
        <w:rPr>
          <w:rFonts w:hint="eastAsia" w:ascii="宋体" w:hAnsi="宋体" w:eastAsia="宋体" w:cs="Times New Roman"/>
          <w:b w:val="0"/>
          <w:bCs/>
          <w:color w:val="auto"/>
          <w:sz w:val="24"/>
          <w:highlight w:val="none"/>
          <w:u w:val="none"/>
          <w:lang w:val="en-US" w:eastAsia="zh-CN"/>
        </w:rPr>
        <w:t xml:space="preserve">，否则将会使草坪受严重伤害。</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（2）冬季型草坪应在12月前进行1次冬季灌水，以防根系干冻受损，有利于冬绿型草坪越冬生长。</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地被色块养护重点：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（1）本月进入隆冬，在严寒到来之前，对于一些常绿、露地越冬但又易受冻害的地被提前做好防冻措施，一般在地面洒上木屑或适当浇水防冻。</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（2）对于已去掉枝叶的宿根花卉用腐熟的有机肥在根茎壅土施肥，促使翌年萌发枝条粗壮。</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（3）在种植密度低的木本地被株间深翻施浓肥。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乔木、灌木养护重点：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（1）对树木冬季施肥，深施，施足。</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（2）冬季树木的整形修剪。</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（3）深翻和平整土地，使土壤熟化。</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（4）继续做好防寒工作。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（5）防除越冬害虫。</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做好全年的工作总结，找出经验与问题，以便翌年推广或改正。</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（7）</w:t>
      </w:r>
      <w:r>
        <w:rPr>
          <w:rFonts w:hint="eastAsia" w:ascii="宋体" w:hAnsi="宋体" w:eastAsia="宋体" w:cs="Times New Roman"/>
          <w:b/>
          <w:bCs w:val="0"/>
          <w:color w:val="auto"/>
          <w:sz w:val="24"/>
          <w:highlight w:val="none"/>
          <w:u w:val="none"/>
          <w:lang w:val="en-US" w:eastAsia="zh-CN"/>
        </w:rPr>
        <w:t xml:space="preserve">水面养护标准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水面养护要确保无漂浮物；水生杂物及时清理；水生植物生长旺盛；保持正常水位，确保绿地无水淹。</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（8）</w:t>
      </w:r>
      <w:r>
        <w:rPr>
          <w:rFonts w:hint="eastAsia" w:ascii="宋体" w:hAnsi="宋体" w:eastAsia="宋体" w:cs="Times New Roman"/>
          <w:b/>
          <w:bCs w:val="0"/>
          <w:color w:val="auto"/>
          <w:sz w:val="24"/>
          <w:highlight w:val="none"/>
          <w:u w:val="none"/>
          <w:lang w:val="en-US" w:eastAsia="zh-CN"/>
        </w:rPr>
        <w:t xml:space="preserve">环卫保洁养护标准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人行道全面积清扫，垃圾箱、果壳箱每天巡回收集垃圾，清洗保洁一次</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人工保洁范围包含绿化带内全面保洁。</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车行道机扫道路全年作业365天。每天上、下午各清扫一遍。</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水冲洒水作业全年300天，要求在高温季节、各项重大活动及节假日等期间进行，每天上下午各洒水一遍。行驶速度不超过15—22公里/小时，气温高于摄氏30℃及雾霾预警天气时适当增加洒水次数，气温低于摄氏5℃时停止洒水作业。</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5）</w:t>
      </w:r>
      <w:r>
        <w:rPr>
          <w:rFonts w:hint="eastAsia" w:ascii="宋体" w:hAnsi="宋体" w:eastAsia="宋体" w:cs="Times New Roman"/>
          <w:b w:val="0"/>
          <w:bCs/>
          <w:color w:val="auto"/>
          <w:sz w:val="24"/>
          <w:highlight w:val="none"/>
          <w:u w:val="none"/>
          <w:lang w:val="en-US" w:eastAsia="zh-CN"/>
        </w:rPr>
        <w:t xml:space="preserve">养护范围内无主垃圾要求及时清运，发现无主垃圾后必须在24小时内清运干净；在各项重大活动保障期间必须做到发现即刻清运，停留时间不得超过3小时。</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3、</w:t>
      </w:r>
      <w:r>
        <w:rPr>
          <w:rFonts w:hint="eastAsia" w:ascii="宋体" w:hAnsi="宋体" w:eastAsia="宋体" w:cs="Times New Roman"/>
          <w:b/>
          <w:bCs w:val="0"/>
          <w:color w:val="auto"/>
          <w:sz w:val="24"/>
          <w:highlight w:val="none"/>
          <w:u w:val="none"/>
          <w:lang w:val="en-US" w:eastAsia="zh-CN"/>
        </w:rPr>
        <w:t xml:space="preserve">文明安全养护要求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1）乙方应</w:t>
      </w:r>
      <w:r>
        <w:rPr>
          <w:rFonts w:hint="eastAsia" w:ascii="宋体" w:hAnsi="宋体" w:cs="Times New Roman"/>
          <w:b w:val="0"/>
          <w:bCs/>
          <w:color w:val="auto"/>
          <w:sz w:val="24"/>
          <w:highlight w:val="none"/>
          <w:u w:val="none"/>
          <w:lang w:val="en-US" w:eastAsia="zh-CN"/>
        </w:rPr>
        <w:t xml:space="preserve">配有</w:t>
      </w:r>
      <w:r>
        <w:rPr>
          <w:rFonts w:hint="eastAsia" w:ascii="宋体" w:hAnsi="宋体" w:eastAsia="宋体" w:cs="Times New Roman"/>
          <w:b w:val="0"/>
          <w:bCs/>
          <w:color w:val="auto"/>
          <w:sz w:val="24"/>
          <w:highlight w:val="none"/>
          <w:u w:val="none"/>
          <w:lang w:val="en-US" w:eastAsia="zh-CN"/>
        </w:rPr>
        <w:t xml:space="preserve">安全员，需对养护人员进行施工安全教育和对施工设备、养护现场进行安全检查。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 绿化养护作业时，要充分利用机械设备。平日用于绿化浇灌必须为制式专业浇灌水车（抗旱期间除外）；绿化养护人员必须穿工作服，在夜间养护作业必须在作业地域内点红灯示意</w:t>
      </w:r>
      <w:r>
        <w:rPr>
          <w:rFonts w:hint="eastAsia" w:ascii="宋体" w:hAnsi="宋体" w:cs="Times New Roman"/>
          <w:b w:val="0"/>
          <w:bCs/>
          <w:color w:val="auto"/>
          <w:sz w:val="24"/>
          <w:highlight w:val="none"/>
          <w:u w:val="none"/>
          <w:lang w:val="en-US" w:eastAsia="zh-CN"/>
        </w:rPr>
        <w:t xml:space="preserve">警示标志</w:t>
      </w:r>
      <w:r>
        <w:rPr>
          <w:rFonts w:hint="eastAsia" w:ascii="宋体" w:hAnsi="宋体" w:eastAsia="宋体" w:cs="Times New Roman"/>
          <w:b w:val="0"/>
          <w:bCs/>
          <w:color w:val="auto"/>
          <w:sz w:val="24"/>
          <w:highlight w:val="none"/>
          <w:u w:val="none"/>
          <w:lang w:val="en-US" w:eastAsia="zh-CN"/>
        </w:rPr>
        <w:t xml:space="preserve">。</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3）绿化养护作业时，应随时保持道路的清洁、畅通，并由专人负责监管，以确保文明安全养护。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4）应做到文明作业。</w:t>
      </w:r>
      <w:r/>
    </w:p>
    <w:p>
      <w:pPr>
        <w:ind w:firstLine="482"/>
        <w:jc w:val="left"/>
        <w:spacing w:line="360" w:lineRule="auto"/>
        <w:widowControl/>
        <w:tabs>
          <w:tab w:val="left" w:pos="360" w:leader="none"/>
          <w:tab w:val="left" w:pos="960" w:leader="none"/>
        </w:tabs>
        <w:rPr>
          <w:rFonts w:hint="default"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4、</w:t>
      </w:r>
      <w:r>
        <w:rPr>
          <w:rFonts w:hint="eastAsia" w:ascii="宋体" w:hAnsi="宋体" w:cs="Times New Roman"/>
          <w:b/>
          <w:bCs w:val="0"/>
          <w:color w:val="auto"/>
          <w:sz w:val="24"/>
          <w:highlight w:val="none"/>
          <w:u w:val="none"/>
          <w:lang w:val="en-US" w:eastAsia="zh-CN"/>
        </w:rPr>
        <w:t xml:space="preserve">人员配备要求：</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（1）最低人员配备要求</w:t>
      </w:r>
      <w:r/>
    </w:p>
    <w:tbl>
      <w:tblPr>
        <w:tblStyle w:val="911"/>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1120"/>
        <w:gridCol w:w="4049"/>
        <w:gridCol w:w="4607"/>
      </w:tblGrid>
      <w:tr>
        <w:trPr>
          <w:trHeight w:val="3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Cs w:val="21"/>
              </w:rPr>
            </w:pPr>
            <w:r>
              <w:rPr>
                <w:rFonts w:hint="eastAsia" w:ascii="宋体" w:hAnsi="宋体" w:eastAsia="宋体"/>
                <w:b/>
                <w:szCs w:val="21"/>
              </w:rPr>
              <w:t xml:space="preserve">人员最低配备要求</w:t>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养护片区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
                <w:bCs/>
                <w:szCs w:val="21"/>
              </w:rPr>
              <w:t xml:space="preserve">作业人员总数</w:t>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cs="宋体"/>
                <w:bCs/>
                <w:szCs w:val="21"/>
              </w:rPr>
            </w:pPr>
            <w:r>
              <w:rPr>
                <w:rFonts w:hint="eastAsia" w:ascii="宋体" w:hAnsi="宋体" w:eastAsia="宋体"/>
                <w:bCs/>
                <w:szCs w:val="21"/>
              </w:rPr>
              <w:t xml:space="preserve">1 </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pStyle w:val="914"/>
              <w:jc w:val="center"/>
              <w:keepLines w:val="0"/>
              <w:keepNext w:val="0"/>
              <w:pageBreakBefore w:val="0"/>
              <w:spacing w:line="240" w:lineRule="auto"/>
              <w:rPr>
                <w:rFonts w:hint="eastAsia" w:ascii="宋体" w:hAnsi="宋体" w:eastAsia="宋体"/>
                <w:lang w:val="en-US" w:eastAsia="zh-CN"/>
              </w:rPr>
            </w:pPr>
            <w:r>
              <w:rPr>
                <w:rFonts w:hint="eastAsia" w:ascii="宋体" w:hAnsi="宋体" w:eastAsia="宋体" w:cs="宋体"/>
                <w:bCs/>
                <w:sz w:val="21"/>
                <w:szCs w:val="21"/>
                <w:lang w:val="en-US" w:eastAsia="zh-CN"/>
              </w:rPr>
              <w:t xml:space="preserve">安置房片区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12</w:t>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2</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科教园片区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13</w:t>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3</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南泉东片区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4</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南泉西片区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24</w:t>
            </w:r>
            <w:r/>
          </w:p>
        </w:tc>
      </w:tr>
      <w:tr>
        <w:trPr>
          <w:trHeight w:val="9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5</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雪浪片区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15</w:t>
            </w:r>
            <w:r/>
          </w:p>
        </w:tc>
      </w:tr>
      <w:tr>
        <w:trPr>
          <w:trHeight w:val="30"/>
        </w:trPr>
        <w:tc>
          <w:tcPr>
            <w:gridSpan w:val="2"/>
            <w:tcBorders>
              <w:top w:val="single" w:color="auto" w:sz="4" w:space="0"/>
              <w:left w:val="single" w:color="auto" w:sz="4" w:space="0"/>
              <w:bottom w:val="single" w:color="auto" w:sz="4" w:space="0"/>
              <w:right w:val="single" w:color="auto" w:sz="4" w:space="0"/>
            </w:tcBorders>
            <w:tcW w:w="2644"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合计</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71</w:t>
            </w:r>
            <w:r/>
          </w:p>
        </w:tc>
      </w:tr>
    </w:tbl>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（2）</w:t>
      </w:r>
      <w:r>
        <w:rPr>
          <w:rFonts w:hint="eastAsia" w:ascii="宋体" w:hAnsi="宋体" w:eastAsia="宋体" w:cs="Times New Roman"/>
          <w:b/>
          <w:bCs w:val="0"/>
          <w:color w:val="auto"/>
          <w:sz w:val="24"/>
          <w:highlight w:val="none"/>
          <w:u w:val="none"/>
          <w:lang w:val="en-US" w:eastAsia="zh-CN"/>
        </w:rPr>
        <w:t xml:space="preserve">养护管理小组配备要求</w:t>
      </w:r>
      <w:r/>
    </w:p>
    <w:p>
      <w:pPr>
        <w:ind w:firstLine="480"/>
        <w:jc w:val="left"/>
        <w:spacing w:line="360" w:lineRule="auto"/>
        <w:widowControl/>
        <w:tabs>
          <w:tab w:val="left" w:pos="360" w:leader="none"/>
          <w:tab w:val="left" w:pos="960" w:leader="none"/>
        </w:tabs>
        <w:rPr>
          <w:rFonts w:hint="default"/>
          <w:lang w:val="en-US" w:eastAsia="zh-CN"/>
        </w:rPr>
      </w:pPr>
      <w:r>
        <w:rPr>
          <w:rFonts w:hint="eastAsia" w:ascii="宋体" w:hAnsi="宋体" w:eastAsia="宋体" w:cs="Times New Roman"/>
          <w:b w:val="0"/>
          <w:bCs/>
          <w:color w:val="auto"/>
          <w:sz w:val="24"/>
          <w:highlight w:val="none"/>
          <w:u w:val="none"/>
          <w:lang w:val="en-US" w:eastAsia="zh-CN"/>
        </w:rPr>
        <w:t xml:space="preserve">本项目需拟派项目负责人1名，负责项目沟通及协调。另需以片区为单位分别设置绿化养护管理小组，每组不少于5人，均需为中标供应商在职职工且不得兼任，各项目组组长即为各专业养护负责人。</w:t>
      </w:r>
      <w:r>
        <w:rPr>
          <w:rFonts w:hint="eastAsia" w:ascii="宋体" w:hAnsi="宋体" w:cs="Times New Roman"/>
          <w:b w:val="0"/>
          <w:bCs/>
          <w:color w:val="auto"/>
          <w:sz w:val="24"/>
          <w:highlight w:val="none"/>
          <w:u w:val="none"/>
          <w:lang w:val="en-US" w:eastAsia="zh-CN"/>
        </w:rPr>
        <w:t xml:space="preserve">拟投入本项目人员应具备履行本项目的相应技术能力。</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5、</w:t>
      </w:r>
      <w:r>
        <w:rPr>
          <w:rFonts w:hint="eastAsia" w:ascii="宋体" w:hAnsi="宋体" w:eastAsia="宋体" w:cs="Times New Roman"/>
          <w:b/>
          <w:bCs w:val="0"/>
          <w:color w:val="auto"/>
          <w:sz w:val="24"/>
          <w:highlight w:val="none"/>
          <w:u w:val="none"/>
          <w:lang w:val="en-US" w:eastAsia="zh-CN"/>
        </w:rPr>
        <w:t xml:space="preserve">机械设备配备标准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本项目拟投入的</w:t>
      </w:r>
      <w:r>
        <w:rPr>
          <w:rFonts w:hint="eastAsia" w:ascii="宋体" w:hAnsi="宋体" w:eastAsia="宋体" w:cs="Times New Roman"/>
          <w:b w:val="0"/>
          <w:bCs/>
          <w:color w:val="auto"/>
          <w:sz w:val="24"/>
          <w:highlight w:val="none"/>
          <w:u w:val="none"/>
          <w:lang w:val="en-US" w:eastAsia="zh-CN"/>
        </w:rPr>
        <w:t xml:space="preserve">机械设备</w:t>
      </w:r>
      <w:r>
        <w:rPr>
          <w:rFonts w:hint="eastAsia" w:ascii="宋体" w:hAnsi="宋体" w:cs="Times New Roman"/>
          <w:b w:val="0"/>
          <w:bCs/>
          <w:color w:val="auto"/>
          <w:sz w:val="24"/>
          <w:highlight w:val="none"/>
          <w:u w:val="none"/>
          <w:lang w:val="en-US" w:eastAsia="zh-CN"/>
        </w:rPr>
        <w:t xml:space="preserve">应能满足本项目养护所需。下表</w:t>
      </w:r>
      <w:r>
        <w:rPr>
          <w:rFonts w:hint="eastAsia" w:ascii="宋体" w:hAnsi="宋体" w:eastAsia="宋体" w:cs="Times New Roman"/>
          <w:b w:val="0"/>
          <w:bCs/>
          <w:color w:val="auto"/>
          <w:sz w:val="24"/>
          <w:highlight w:val="none"/>
          <w:u w:val="none"/>
          <w:lang w:val="en-US" w:eastAsia="zh-CN"/>
        </w:rPr>
        <w:t xml:space="preserve">配备标准为本项目养护所需基本要求</w:t>
      </w:r>
      <w:r>
        <w:rPr>
          <w:rFonts w:hint="eastAsia" w:ascii="宋体" w:hAnsi="宋体" w:cs="Times New Roman"/>
          <w:b w:val="0"/>
          <w:bCs/>
          <w:color w:val="auto"/>
          <w:sz w:val="24"/>
          <w:highlight w:val="none"/>
          <w:u w:val="none"/>
          <w:lang w:val="en-US" w:eastAsia="zh-CN"/>
        </w:rPr>
        <w:t xml:space="preserve">，供应商可根据自身情况进行配备，具体配备情况以《</w:t>
      </w:r>
      <w:r>
        <w:rPr>
          <w:rFonts w:hint="eastAsia" w:ascii="宋体" w:hAnsi="宋体" w:eastAsia="宋体" w:cs="Times New Roman"/>
          <w:b w:val="0"/>
          <w:bCs/>
          <w:color w:val="auto"/>
          <w:sz w:val="24"/>
          <w:u w:val="none"/>
          <w:lang w:val="en-US" w:eastAsia="zh-CN"/>
        </w:rPr>
        <w:t xml:space="preserve">设备配备表</w:t>
      </w:r>
      <w:r>
        <w:rPr>
          <w:rFonts w:hint="eastAsia" w:ascii="宋体" w:hAnsi="宋体" w:cs="Times New Roman"/>
          <w:b w:val="0"/>
          <w:bCs/>
          <w:color w:val="auto"/>
          <w:sz w:val="24"/>
          <w:highlight w:val="none"/>
          <w:u w:val="none"/>
          <w:lang w:val="en-US" w:eastAsia="zh-CN"/>
        </w:rPr>
        <w:t xml:space="preserve">》（格式见附件）中所列为准。</w:t>
      </w:r>
      <w:r/>
    </w:p>
    <w:p>
      <w:pPr>
        <w:jc w:val="center"/>
        <w:spacing w:line="360" w:lineRule="auto"/>
        <w:rPr>
          <w:rFonts w:hint="eastAsia" w:ascii="宋体" w:hAnsi="宋体" w:eastAsia="宋体" w:cs="宋体"/>
          <w:b/>
          <w:bCs w:val="0"/>
          <w:color w:val="auto"/>
          <w:sz w:val="24"/>
          <w:highlight w:val="none"/>
        </w:rPr>
        <w:outlineLvl w:val="9"/>
      </w:pPr>
      <w:r>
        <w:rPr>
          <w:rFonts w:hint="eastAsia" w:ascii="宋体" w:hAnsi="宋体" w:eastAsia="宋体" w:cs="宋体"/>
          <w:b/>
          <w:bCs w:val="0"/>
          <w:color w:val="auto"/>
          <w:sz w:val="24"/>
          <w:highlight w:val="none"/>
          <w:lang w:val="en-US" w:eastAsia="zh-CN"/>
        </w:rPr>
        <w:t xml:space="preserve">2025年山水城自建道路绿化养护工作采购项目机械设备配备</w:t>
      </w:r>
      <w:r>
        <w:rPr>
          <w:rFonts w:hint="eastAsia" w:ascii="宋体" w:hAnsi="宋体" w:eastAsia="宋体" w:cs="宋体"/>
          <w:b/>
          <w:bCs w:val="0"/>
          <w:color w:val="auto"/>
          <w:sz w:val="24"/>
          <w:highlight w:val="none"/>
        </w:rPr>
        <w:t xml:space="preserve">标准</w:t>
      </w:r>
      <w:r/>
    </w:p>
    <w:tbl>
      <w:tblPr>
        <w:tblStyle w:val="9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441"/>
        <w:gridCol w:w="4037"/>
        <w:gridCol w:w="1395"/>
      </w:tblGrid>
      <w:tr>
        <w:trPr>
          <w:jc w:val="center"/>
          <w:trHeight w:val="30"/>
        </w:trPr>
        <w:tc>
          <w:tcPr>
            <w:tcW w:w="545" w:type="pct"/>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序号</w:t>
            </w:r>
            <w:r/>
          </w:p>
        </w:tc>
        <w:tc>
          <w:tcPr>
            <w:tcW w:w="1727" w:type="pct"/>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设备名称</w:t>
            </w:r>
            <w:r/>
          </w:p>
        </w:tc>
        <w:tc>
          <w:tcPr>
            <w:tcW w:w="2026" w:type="pct"/>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700" w:type="pct"/>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数量</w:t>
            </w:r>
            <w:r/>
          </w:p>
        </w:tc>
      </w:tr>
      <w:tr>
        <w:trPr>
          <w:jc w:val="center"/>
          <w:trHeight w:val="30"/>
        </w:trPr>
        <w:tc>
          <w:tcPr>
            <w:tcW w:w="1085" w:type="dxa"/>
            <w:vAlign w:val="center"/>
            <w:textDirection w:val="lrTb"/>
            <w:noWrap/>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p>
        </w:tc>
        <w:tc>
          <w:tcPr>
            <w:tcW w:w="3441" w:type="dxa"/>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浇灌洒水车</w:t>
            </w:r>
            <w:r/>
          </w:p>
        </w:tc>
        <w:tc>
          <w:tcPr>
            <w:tcW w:w="4037" w:type="dxa"/>
            <w:vAlign w:val="center"/>
            <w:textDirection w:val="lrTb"/>
            <w:noWrap w:val="false"/>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核定载质量≥5t</w:t>
            </w:r>
            <w:r/>
          </w:p>
        </w:tc>
        <w:tc>
          <w:tcPr>
            <w:tcW w:w="1395" w:type="dxa"/>
            <w:vAlign w:val="center"/>
            <w:textDirection w:val="lrTb"/>
            <w:noWrap w:val="false"/>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w:t>
            </w:r>
            <w:r/>
          </w:p>
        </w:tc>
      </w:tr>
      <w:tr>
        <w:trPr>
          <w:jc w:val="center"/>
          <w:trHeight w:val="30"/>
        </w:trPr>
        <w:tc>
          <w:tcPr>
            <w:tcW w:w="1085"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w:t>
            </w:r>
            <w:r/>
          </w:p>
        </w:tc>
        <w:tc>
          <w:tcPr>
            <w:tcW w:w="3441" w:type="dxa"/>
            <w:vAlign w:val="center"/>
            <w:textDirection w:val="lrTb"/>
            <w:noWrap/>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巡检皮卡车</w:t>
            </w:r>
            <w:r/>
          </w:p>
        </w:tc>
        <w:tc>
          <w:tcPr>
            <w:tcW w:w="4037"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w:t>
            </w:r>
            <w:r/>
          </w:p>
        </w:tc>
        <w:tc>
          <w:tcPr>
            <w:tcW w:w="139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val="en-US" w:eastAsia="zh-CN"/>
              </w:rPr>
              <w:t xml:space="preserve">2</w:t>
            </w:r>
            <w:r/>
          </w:p>
        </w:tc>
      </w:tr>
      <w:tr>
        <w:trPr>
          <w:jc w:val="center"/>
          <w:trHeight w:val="30"/>
        </w:trPr>
        <w:tc>
          <w:tcPr>
            <w:shd w:val="clear" w:color="auto" w:fill="auto"/>
            <w:tcW w:w="1085"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highlight w:val="none"/>
                <w:lang w:val="en-US" w:eastAsia="zh-CN"/>
              </w:rPr>
              <w:t xml:space="preserve">3</w:t>
            </w:r>
            <w:r/>
          </w:p>
        </w:tc>
        <w:tc>
          <w:tcPr>
            <w:shd w:val="clear" w:color="auto" w:fill="auto"/>
            <w:tcW w:w="3441"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highlight w:val="none"/>
                <w:lang w:val="en-US" w:eastAsia="zh-CN"/>
              </w:rPr>
              <w:t xml:space="preserve">110联动</w:t>
            </w:r>
            <w:r>
              <w:rPr>
                <w:rFonts w:hint="eastAsia" w:ascii="宋体" w:hAnsi="宋体" w:eastAsia="宋体" w:cs="宋体"/>
                <w:b w:val="0"/>
                <w:bCs/>
                <w:color w:val="auto"/>
                <w:sz w:val="24"/>
                <w:highlight w:val="none"/>
              </w:rPr>
              <w:t xml:space="preserve">抢险车</w:t>
            </w:r>
            <w:r/>
          </w:p>
        </w:tc>
        <w:tc>
          <w:tcPr>
            <w:shd w:val="clear" w:color="auto" w:fill="auto"/>
            <w:tcW w:w="4037" w:type="dxa"/>
            <w:vAlign w:val="center"/>
            <w:textDirection w:val="lrTb"/>
            <w:noWrap/>
          </w:tcPr>
          <w:p>
            <w:pPr>
              <w:jc w:val="center"/>
              <w:spacing w:line="360" w:lineRule="auto"/>
              <w:widowControl/>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highlight w:val="none"/>
              </w:rPr>
              <w:t xml:space="preserve">核定载质量1.4吨及以上</w:t>
            </w:r>
            <w:r/>
          </w:p>
        </w:tc>
        <w:tc>
          <w:tcPr>
            <w:shd w:val="clear" w:color="auto" w:fill="auto"/>
            <w:tcW w:w="1395"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highlight w:val="none"/>
                <w:lang w:val="en-US" w:eastAsia="zh-CN"/>
              </w:rPr>
              <w:t xml:space="preserve">1</w:t>
            </w:r>
            <w:r/>
          </w:p>
        </w:tc>
      </w:tr>
      <w:tr>
        <w:trPr>
          <w:jc w:val="center"/>
          <w:trHeight w:val="30"/>
        </w:trPr>
        <w:tc>
          <w:tcPr>
            <w:shd w:val="clear" w:color="auto" w:fill="auto"/>
            <w:tcW w:w="108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4</w:t>
            </w:r>
            <w:r/>
          </w:p>
        </w:tc>
        <w:tc>
          <w:tcPr>
            <w:shd w:val="clear" w:color="auto" w:fill="auto"/>
            <w:tcW w:w="3441"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电动割灌机</w:t>
            </w:r>
            <w:r/>
          </w:p>
        </w:tc>
        <w:tc>
          <w:tcPr>
            <w:shd w:val="clear" w:color="auto" w:fill="auto"/>
            <w:tcW w:w="4037"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highlight w:val="none"/>
                <w:lang w:val="en-US" w:eastAsia="zh-CN"/>
              </w:rPr>
              <w:t xml:space="preserve">/</w:t>
            </w:r>
            <w:r/>
          </w:p>
        </w:tc>
        <w:tc>
          <w:tcPr>
            <w:shd w:val="clear" w:color="auto" w:fill="auto"/>
            <w:tcW w:w="1395" w:type="dxa"/>
            <w:vAlign w:val="center"/>
            <w:textDirection w:val="lrTb"/>
            <w:noWrap/>
          </w:tcPr>
          <w:p>
            <w:pPr>
              <w:jc w:val="center"/>
              <w:spacing w:line="24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w:t>
            </w:r>
            <w:r/>
          </w:p>
        </w:tc>
      </w:tr>
      <w:tr>
        <w:trPr>
          <w:jc w:val="center"/>
          <w:trHeight w:val="30"/>
        </w:trPr>
        <w:tc>
          <w:tcPr>
            <w:shd w:val="clear" w:color="auto" w:fill="auto"/>
            <w:tcW w:w="108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5</w:t>
            </w:r>
            <w:r/>
          </w:p>
        </w:tc>
        <w:tc>
          <w:tcPr>
            <w:shd w:val="clear" w:color="auto" w:fill="auto"/>
            <w:tcW w:w="3441"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电动绿篱机</w:t>
            </w:r>
            <w:r/>
          </w:p>
        </w:tc>
        <w:tc>
          <w:tcPr>
            <w:shd w:val="clear" w:color="auto" w:fill="auto"/>
            <w:tcW w:w="4037"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highlight w:val="none"/>
                <w:lang w:val="en-US" w:eastAsia="zh-CN"/>
              </w:rPr>
              <w:t xml:space="preserve">/</w:t>
            </w:r>
            <w:r/>
          </w:p>
        </w:tc>
        <w:tc>
          <w:tcPr>
            <w:shd w:val="clear" w:color="auto" w:fill="auto"/>
            <w:tcW w:w="139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w:t>
            </w:r>
            <w:r/>
          </w:p>
        </w:tc>
      </w:tr>
      <w:tr>
        <w:trPr>
          <w:jc w:val="center"/>
          <w:trHeight w:val="30"/>
        </w:trPr>
        <w:tc>
          <w:tcPr>
            <w:shd w:val="clear" w:color="auto" w:fill="auto"/>
            <w:tcW w:w="108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6</w:t>
            </w:r>
            <w:r/>
          </w:p>
        </w:tc>
        <w:tc>
          <w:tcPr>
            <w:shd w:val="clear" w:color="auto" w:fill="auto"/>
            <w:tcW w:w="3441"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移动防汛泵车</w:t>
            </w:r>
            <w:r/>
          </w:p>
        </w:tc>
        <w:tc>
          <w:tcPr>
            <w:shd w:val="clear" w:color="auto" w:fill="auto"/>
            <w:tcW w:w="4037"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highlight w:val="none"/>
                <w:lang w:val="en-US" w:eastAsia="zh-CN"/>
              </w:rPr>
              <w:t xml:space="preserve">/</w:t>
            </w:r>
            <w:r/>
          </w:p>
        </w:tc>
        <w:tc>
          <w:tcPr>
            <w:shd w:val="clear" w:color="auto" w:fill="auto"/>
            <w:tcW w:w="139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w:t>
            </w:r>
            <w:r/>
          </w:p>
        </w:tc>
      </w:tr>
      <w:tr>
        <w:trPr>
          <w:jc w:val="center"/>
          <w:trHeight w:val="30"/>
        </w:trPr>
        <w:tc>
          <w:tcPr>
            <w:shd w:val="clear" w:color="auto" w:fill="auto"/>
            <w:tcW w:w="1085"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7</w:t>
            </w:r>
            <w:r/>
          </w:p>
        </w:tc>
        <w:tc>
          <w:tcPr>
            <w:shd w:val="clear" w:color="auto" w:fill="auto"/>
            <w:tcW w:w="3441"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梳草机</w:t>
            </w:r>
            <w:r/>
          </w:p>
        </w:tc>
        <w:tc>
          <w:tcPr>
            <w:shd w:val="clear" w:color="auto" w:fill="auto"/>
            <w:tcW w:w="4037"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w:t>
            </w:r>
            <w:r/>
          </w:p>
        </w:tc>
        <w:tc>
          <w:tcPr>
            <w:shd w:val="clear" w:color="auto" w:fill="auto"/>
            <w:tcW w:w="1395"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w:t>
            </w:r>
            <w:r/>
          </w:p>
        </w:tc>
      </w:tr>
    </w:tbl>
    <w:p>
      <w:pPr>
        <w:ind w:firstLine="482"/>
        <w:spacing w:line="360" w:lineRule="auto"/>
        <w:widowControl/>
        <w:rPr>
          <w:b/>
          <w:sz w:val="24"/>
        </w:rPr>
      </w:pPr>
      <w:r>
        <w:rPr>
          <w:b/>
          <w:sz w:val="24"/>
        </w:rPr>
        <w:t xml:space="preserve">（四）采购标的的数量、采购项目交付或者实施的时间和地点</w:t>
      </w:r>
      <w:r/>
    </w:p>
    <w:p>
      <w:pPr>
        <w:ind w:firstLine="482"/>
        <w:jc w:val="left"/>
        <w:spacing w:line="360" w:lineRule="auto"/>
        <w:widowControl/>
        <w:tabs>
          <w:tab w:val="left" w:pos="360" w:leader="none"/>
          <w:tab w:val="left" w:pos="960" w:leader="none"/>
        </w:tabs>
        <w:rPr>
          <w:rFonts w:hint="eastAsia" w:ascii="宋体" w:hAnsi="宋体" w:cs="Times New Roman"/>
          <w:b w:val="0"/>
          <w:bCs/>
          <w:color w:val="auto"/>
          <w:sz w:val="24"/>
          <w:highlight w:val="none"/>
          <w:u w:val="none"/>
          <w:lang w:val="zh-CN" w:eastAsia="zh-CN"/>
        </w:rPr>
      </w:pPr>
      <w:r>
        <w:rPr>
          <w:rFonts w:hint="eastAsia" w:ascii="宋体" w:hAnsi="宋体" w:cs="Times New Roman"/>
          <w:b/>
          <w:bCs w:val="0"/>
          <w:color w:val="auto"/>
          <w:sz w:val="24"/>
          <w:highlight w:val="none"/>
          <w:u w:val="none"/>
          <w:lang w:val="en-US" w:eastAsia="zh-CN"/>
        </w:rPr>
        <w:t xml:space="preserve">1、采购标的的数量：</w:t>
      </w:r>
      <w:r>
        <w:rPr>
          <w:rFonts w:hint="eastAsia" w:ascii="宋体" w:hAnsi="宋体" w:cs="Verdana"/>
          <w:b/>
          <w:sz w:val="24"/>
          <w:lang w:val="en-US" w:eastAsia="zh-CN"/>
        </w:rPr>
        <w:t xml:space="preserve">一项。具体养护面积详见下表。</w:t>
      </w:r>
      <w:r/>
    </w:p>
    <w:tbl>
      <w:tblPr>
        <w:tblStyle w:val="911"/>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56"/>
        <w:gridCol w:w="3056"/>
        <w:gridCol w:w="3109"/>
        <w:gridCol w:w="2755"/>
      </w:tblGrid>
      <w:tr>
        <w:trPr>
          <w:trHeight w:val="3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lang w:val="en-US" w:eastAsia="zh-CN"/>
              </w:rPr>
            </w:pPr>
            <w:r>
              <w:rPr>
                <w:rFonts w:hint="eastAsia" w:ascii="宋体" w:hAnsi="宋体" w:cs="宋体"/>
                <w:bCs/>
                <w:szCs w:val="21"/>
                <w:lang w:val="en-US" w:eastAsia="zh-CN"/>
              </w:rPr>
              <w:t xml:space="preserve">养护面积明细</w:t>
            </w:r>
            <w:r/>
          </w:p>
        </w:tc>
      </w:tr>
      <w:tr>
        <w:trPr>
          <w:trHeight w:val="3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养护片区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绿化总面积</w:t>
            </w:r>
            <w:r/>
          </w:p>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（平方米)</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草花面积</w:t>
            </w:r>
            <w:r/>
          </w:p>
          <w:p>
            <w:pPr>
              <w:jc w:val="center"/>
              <w:keepLines w:val="0"/>
              <w:keepNext w:val="0"/>
              <w:pageBreakBefore w:val="0"/>
              <w:spacing w:line="240" w:lineRule="auto"/>
              <w:widowControl/>
              <w:rPr>
                <w:rFonts w:hint="eastAsia"/>
              </w:rPr>
            </w:pPr>
            <w:r>
              <w:rPr>
                <w:rFonts w:hint="eastAsia" w:ascii="宋体" w:hAnsi="宋体" w:eastAsia="宋体" w:cs="宋体"/>
                <w:bCs/>
                <w:szCs w:val="21"/>
              </w:rPr>
              <w:t xml:space="preserve">（平方米)</w:t>
            </w:r>
            <w:r/>
          </w:p>
        </w:tc>
      </w:tr>
      <w:tr>
        <w:trPr>
          <w:trHeight w:val="3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cs="宋体"/>
                <w:bCs/>
                <w:szCs w:val="21"/>
              </w:rPr>
            </w:pPr>
            <w:r>
              <w:rPr>
                <w:rFonts w:hint="eastAsia" w:ascii="宋体" w:hAnsi="宋体" w:eastAsia="宋体"/>
                <w:bCs/>
                <w:szCs w:val="21"/>
              </w:rPr>
              <w:t xml:space="preserve">1 </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pStyle w:val="914"/>
              <w:jc w:val="center"/>
              <w:keepLines w:val="0"/>
              <w:keepNext w:val="0"/>
              <w:pageBreakBefore w:val="0"/>
              <w:spacing w:line="240" w:lineRule="auto"/>
              <w:rPr>
                <w:rFonts w:hint="eastAsia" w:ascii="宋体" w:hAnsi="宋体" w:eastAsia="宋体"/>
                <w:lang w:val="en-US" w:eastAsia="zh-CN"/>
              </w:rPr>
            </w:pPr>
            <w:r>
              <w:rPr>
                <w:rFonts w:hint="eastAsia" w:ascii="宋体" w:hAnsi="宋体" w:eastAsia="宋体" w:cs="宋体"/>
                <w:bCs/>
                <w:sz w:val="21"/>
                <w:szCs w:val="21"/>
                <w:lang w:val="en-US" w:eastAsia="zh-CN"/>
              </w:rPr>
              <w:t xml:space="preserve">安置房片区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150679.5</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p>
        </w:tc>
      </w:tr>
      <w:tr>
        <w:trPr>
          <w:trHeight w:val="3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2</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科教园片区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171175.5</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123</w:t>
            </w:r>
            <w:r/>
          </w:p>
        </w:tc>
      </w:tr>
      <w:tr>
        <w:trPr>
          <w:trHeight w:val="3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3</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南泉东片区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80790.3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362</w:t>
            </w:r>
            <w:r/>
          </w:p>
        </w:tc>
      </w:tr>
      <w:tr>
        <w:trPr>
          <w:trHeight w:val="282"/>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4</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南泉西片区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400595.4</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11</w:t>
            </w:r>
            <w:r>
              <w:rPr>
                <w:rFonts w:hint="eastAsia" w:ascii="宋体" w:hAnsi="宋体" w:cs="宋体"/>
                <w:bCs/>
                <w:szCs w:val="21"/>
                <w:highlight w:val="none"/>
                <w:lang w:val="en-US" w:eastAsia="zh-CN"/>
              </w:rPr>
              <w:t xml:space="preserve">40</w:t>
            </w:r>
            <w:r/>
          </w:p>
        </w:tc>
      </w:tr>
      <w:tr>
        <w:trPr>
          <w:trHeight w:val="312"/>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5</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雪浪片区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174743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296</w:t>
            </w:r>
            <w:r/>
          </w:p>
        </w:tc>
      </w:tr>
      <w:tr>
        <w:trPr>
          <w:trHeight w:val="30"/>
        </w:trPr>
        <w:tc>
          <w:tcPr>
            <w:gridSpan w:val="2"/>
            <w:tcBorders>
              <w:top w:val="single" w:color="auto" w:sz="4" w:space="0"/>
              <w:left w:val="single" w:color="auto" w:sz="4" w:space="0"/>
              <w:bottom w:val="single" w:color="auto" w:sz="4" w:space="0"/>
              <w:right w:val="single" w:color="auto" w:sz="4" w:space="0"/>
            </w:tcBorders>
            <w:tcW w:w="2001"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合计</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977983.7</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2114</w:t>
            </w:r>
            <w:r/>
          </w:p>
        </w:tc>
      </w:tr>
    </w:tbl>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zh-CN" w:eastAsia="zh-CN"/>
        </w:rPr>
        <w:t xml:space="preserve">2、</w:t>
      </w:r>
      <w:r>
        <w:rPr>
          <w:rFonts w:hint="eastAsia" w:ascii="宋体" w:hAnsi="宋体" w:cs="Times New Roman"/>
          <w:b w:val="0"/>
          <w:bCs/>
          <w:color w:val="auto"/>
          <w:sz w:val="24"/>
          <w:highlight w:val="none"/>
          <w:u w:val="none"/>
          <w:lang w:val="en-US" w:eastAsia="zh-CN"/>
        </w:rPr>
        <w:t xml:space="preserve">采购项目实施时间</w:t>
      </w:r>
      <w:r>
        <w:rPr>
          <w:rFonts w:hint="eastAsia" w:ascii="宋体" w:hAnsi="宋体" w:eastAsia="宋体" w:cs="Times New Roman"/>
          <w:b w:val="0"/>
          <w:bCs/>
          <w:color w:val="auto"/>
          <w:sz w:val="24"/>
          <w:highlight w:val="none"/>
          <w:u w:val="none"/>
          <w:lang w:val="zh-CN" w:eastAsia="zh-CN"/>
        </w:rPr>
        <w:t xml:space="preserve">：</w:t>
      </w:r>
      <w:r>
        <w:rPr>
          <w:rFonts w:hint="eastAsia" w:ascii="宋体" w:hAnsi="宋体" w:cs="Times New Roman"/>
          <w:b w:val="0"/>
          <w:bCs/>
          <w:color w:val="auto"/>
          <w:sz w:val="24"/>
          <w:highlight w:val="none"/>
          <w:u w:val="none"/>
          <w:lang w:val="en-US" w:eastAsia="zh-CN"/>
        </w:rPr>
        <w:t xml:space="preserve">以采购人通知为准。</w:t>
      </w:r>
      <w:r/>
    </w:p>
    <w:p>
      <w:pPr>
        <w:ind w:firstLine="480"/>
        <w:jc w:val="left"/>
        <w:spacing w:line="360" w:lineRule="auto"/>
        <w:widowControl/>
        <w:tabs>
          <w:tab w:val="left" w:pos="360" w:leader="none"/>
          <w:tab w:val="left" w:pos="960" w:leader="none"/>
        </w:tabs>
        <w:rPr>
          <w:rFonts w:hint="default" w:ascii="宋体" w:hAnsi="宋体"/>
          <w:b/>
          <w:bCs w:val="0"/>
          <w:color w:val="0000ff"/>
          <w:sz w:val="24"/>
          <w:highlight w:val="none"/>
          <w:u w:val="single"/>
          <w:lang w:val="en-US" w:eastAsia="zh-CN"/>
        </w:rPr>
      </w:pPr>
      <w:r>
        <w:rPr>
          <w:rFonts w:hint="eastAsia" w:ascii="宋体" w:hAnsi="宋体" w:eastAsia="宋体" w:cs="Times New Roman"/>
          <w:b w:val="0"/>
          <w:bCs/>
          <w:color w:val="auto"/>
          <w:sz w:val="24"/>
          <w:highlight w:val="none"/>
          <w:u w:val="none"/>
          <w:lang w:val="en-US" w:eastAsia="zh-CN"/>
        </w:rPr>
        <w:t xml:space="preserve">3、实施地点：</w:t>
      </w:r>
      <w:r>
        <w:rPr>
          <w:rFonts w:hint="eastAsia" w:ascii="宋体" w:hAnsi="宋体" w:cs="Times New Roman"/>
          <w:b w:val="0"/>
          <w:bCs/>
          <w:color w:val="auto"/>
          <w:sz w:val="24"/>
          <w:highlight w:val="none"/>
          <w:u w:val="none"/>
          <w:lang w:val="en-US" w:eastAsia="zh-CN"/>
        </w:rPr>
        <w:t xml:space="preserve">无锡市</w:t>
      </w:r>
      <w:r>
        <w:rPr>
          <w:rFonts w:hint="eastAsia" w:ascii="宋体" w:hAnsi="宋体" w:eastAsia="宋体" w:cs="Times New Roman"/>
          <w:b w:val="0"/>
          <w:bCs/>
          <w:color w:val="auto"/>
          <w:sz w:val="24"/>
          <w:highlight w:val="none"/>
          <w:u w:val="none"/>
          <w:lang w:val="en-US" w:eastAsia="zh-CN"/>
        </w:rPr>
        <w:t xml:space="preserve">滨湖区山水城</w:t>
      </w:r>
      <w:r>
        <w:rPr>
          <w:rFonts w:hint="eastAsia" w:ascii="宋体" w:hAnsi="宋体" w:cs="Times New Roman"/>
          <w:b w:val="0"/>
          <w:bCs/>
          <w:color w:val="auto"/>
          <w:sz w:val="24"/>
          <w:highlight w:val="none"/>
          <w:u w:val="none"/>
          <w:lang w:val="en-US" w:eastAsia="zh-CN"/>
        </w:rPr>
        <w:t xml:space="preserve">。</w:t>
      </w:r>
      <w:r/>
    </w:p>
    <w:p>
      <w:pPr>
        <w:ind w:firstLine="482"/>
        <w:spacing w:line="360" w:lineRule="auto"/>
        <w:widowControl/>
        <w:rPr>
          <w:b/>
          <w:sz w:val="24"/>
        </w:rPr>
      </w:pPr>
      <w:r>
        <w:rPr>
          <w:b/>
          <w:sz w:val="24"/>
        </w:rPr>
        <w:t xml:space="preserve">（五）采购标的需满足的服务标准、期限、效率等要求</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服务标准：</w:t>
      </w:r>
      <w:r>
        <w:rPr>
          <w:rFonts w:hint="eastAsia" w:ascii="宋体" w:hAnsi="宋体" w:cs="Times New Roman"/>
          <w:b w:val="0"/>
          <w:bCs/>
          <w:color w:val="auto"/>
          <w:sz w:val="24"/>
          <w:highlight w:val="none"/>
          <w:u w:val="none"/>
          <w:lang w:val="en-US" w:eastAsia="zh-CN"/>
        </w:rPr>
        <w:t xml:space="preserve">满足采购人要求。</w:t>
      </w:r>
      <w:r/>
    </w:p>
    <w:p>
      <w:pPr>
        <w:ind w:firstLine="480"/>
        <w:jc w:val="left"/>
        <w:spacing w:line="360" w:lineRule="auto"/>
        <w:widowControl/>
        <w:tabs>
          <w:tab w:val="left" w:pos="360" w:leader="none"/>
          <w:tab w:val="left" w:pos="960" w:leader="none"/>
        </w:tabs>
        <w:rPr>
          <w:rFonts w:hint="eastAsia" w:ascii="宋体" w:hAnsi="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2、合同履约期限：自合同签订之日起2年。</w:t>
      </w:r>
      <w:r/>
    </w:p>
    <w:p>
      <w:pPr>
        <w:ind w:firstLine="482"/>
        <w:spacing w:line="360" w:lineRule="auto"/>
        <w:widowControl/>
        <w:rPr>
          <w:b/>
          <w:sz w:val="24"/>
        </w:rPr>
      </w:pPr>
      <w:r>
        <w:rPr>
          <w:b/>
          <w:sz w:val="24"/>
        </w:rPr>
        <w:t xml:space="preserve">（六）采购标的的验收标准</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绿地日常养护的一般标准按照《江苏省城市园林绿化养护管理规范及分级标准》的要求进行验收。</w:t>
      </w:r>
      <w:r/>
    </w:p>
    <w:p>
      <w:pPr>
        <w:ind w:firstLine="532"/>
        <w:jc w:val="left"/>
        <w:spacing w:line="360" w:lineRule="auto"/>
        <w:widowControl/>
        <w:tabs>
          <w:tab w:val="left" w:pos="360" w:leader="none"/>
          <w:tab w:val="left" w:pos="960" w:leader="none"/>
        </w:tabs>
        <w:rPr>
          <w:sz w:val="24"/>
        </w:rPr>
      </w:pPr>
      <w:r>
        <w:rPr>
          <w:b/>
          <w:sz w:val="24"/>
        </w:rPr>
        <w:t xml:space="preserve">（七）采购标的的其他技术、服务等要求：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付款方式：服务期内养护费按季度平均支付。合同签订后支付合同价款10%的预付款，预付款在每季度应支付的养护费中抵扣，直至全额抵扣。实际支付按财政拨付情况执行，不计滞纳金、利息等所有其他费用。</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2、响应要求：配合采购人做好12345政府热线的处置，半小时内响应并按时完成各类交办案件的处理，及时落实整改。</w:t>
      </w:r>
      <w:r/>
    </w:p>
    <w:p>
      <w:pPr>
        <w:jc w:val="center"/>
        <w:keepLines w:val="0"/>
        <w:keepNext w:val="0"/>
        <w:pageBreakBefore w:val="0"/>
        <w:spacing w:before="313" w:after="313" w:line="360" w:lineRule="auto"/>
        <w:widowControl/>
        <w:rPr>
          <w:rFonts w:hint="eastAsia" w:ascii="黑体" w:eastAsia="黑体"/>
          <w:b/>
          <w:sz w:val="44"/>
          <w:szCs w:val="44"/>
          <w:lang w:eastAsia="zh-CN"/>
        </w:rPr>
      </w:pPr>
      <w:r>
        <w:rPr>
          <w:rFonts w:hint="eastAsia" w:ascii="宋体" w:hAnsi="宋体" w:cs="宋体"/>
          <w:sz w:val="24"/>
        </w:rPr>
        <w:br w:type="page" w:clear="all"/>
      </w:r>
      <w:r>
        <w:rPr>
          <w:rFonts w:hint="eastAsia" w:ascii="黑体" w:eastAsia="黑体"/>
          <w:b/>
          <w:sz w:val="44"/>
          <w:szCs w:val="44"/>
        </w:rPr>
        <w:t xml:space="preserve">第四部分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合同文本（</w:t>
      </w:r>
      <w:r>
        <w:rPr>
          <w:rFonts w:hint="eastAsia" w:ascii="黑体" w:eastAsia="黑体"/>
          <w:b/>
          <w:sz w:val="44"/>
          <w:szCs w:val="44"/>
          <w:lang w:val="en-US" w:eastAsia="zh-CN"/>
        </w:rPr>
        <w:t xml:space="preserve">服务类</w:t>
      </w:r>
      <w:r>
        <w:rPr>
          <w:rFonts w:hint="eastAsia" w:ascii="黑体" w:eastAsia="黑体"/>
          <w:b/>
          <w:sz w:val="44"/>
          <w:szCs w:val="44"/>
          <w:lang w:eastAsia="zh-CN"/>
        </w:rPr>
        <w:t xml:space="preserve">）</w:t>
      </w:r>
      <w:r/>
    </w:p>
    <w:p>
      <w:pPr>
        <w:jc w:val="center"/>
        <w:spacing w:line="400" w:lineRule="exact"/>
        <w:rPr>
          <w:rFonts w:hint="default" w:ascii="宋体" w:hAnsi="宋体" w:eastAsia="宋体" w:cs="Times New Roman"/>
          <w:b/>
          <w:sz w:val="30"/>
          <w:szCs w:val="21"/>
          <w:highlight w:val="none"/>
        </w:rPr>
        <w:outlineLvl w:val="0"/>
      </w:pPr>
      <w:r>
        <w:rPr>
          <w:rFonts w:hint="eastAsia" w:ascii="宋体" w:hAnsi="宋体" w:eastAsia="宋体" w:cs="Times New Roman"/>
          <w:b/>
          <w:sz w:val="30"/>
          <w:szCs w:val="21"/>
          <w:highlight w:val="none"/>
        </w:rPr>
        <w:t xml:space="preserve">江苏省政府采购合同（服务）（JSZC-320211-JYJF-G2025-0045）</w:t>
      </w:r>
      <w:r/>
    </w:p>
    <w:p>
      <w:pPr>
        <w:pStyle w:val="953"/>
        <w:spacing w:line="400" w:lineRule="exact"/>
        <w:rPr>
          <w:rFonts w:hint="eastAsia" w:hAnsi="宋体"/>
          <w:color w:val="auto"/>
          <w:sz w:val="24"/>
          <w:szCs w:val="24"/>
          <w:highlight w:val="none"/>
          <w:lang w:val="en-US" w:eastAsia="zh-CN"/>
        </w:rPr>
      </w:pPr>
      <w:r>
        <w:rPr>
          <w:rFonts w:hAnsi="宋体"/>
          <w:color w:val="auto"/>
          <w:sz w:val="24"/>
          <w:szCs w:val="24"/>
          <w:highlight w:val="none"/>
        </w:rPr>
        <w:t xml:space="preserve">项目名称：</w:t>
      </w:r>
      <w:r>
        <w:rPr>
          <w:rFonts w:hint="eastAsia" w:hAnsi="宋体"/>
          <w:color w:val="auto"/>
          <w:sz w:val="24"/>
          <w:szCs w:val="24"/>
          <w:highlight w:val="none"/>
          <w:lang w:val="en-US" w:eastAsia="zh-CN"/>
        </w:rPr>
        <w:t xml:space="preserve">2025年山水城自建道路绿化养护工作采购项目</w:t>
      </w:r>
      <w:r/>
    </w:p>
    <w:p>
      <w:pPr>
        <w:pStyle w:val="953"/>
        <w:spacing w:line="400" w:lineRule="exact"/>
        <w:rPr>
          <w:rFonts w:hint="eastAsia" w:hAnsi="宋体"/>
          <w:color w:val="auto"/>
          <w:sz w:val="24"/>
          <w:szCs w:val="24"/>
          <w:highlight w:val="none"/>
          <w:lang w:val="en-US" w:eastAsia="zh-CN"/>
        </w:rPr>
      </w:pPr>
      <w:r>
        <w:rPr>
          <w:rFonts w:hAnsi="宋体"/>
          <w:color w:val="auto"/>
          <w:sz w:val="24"/>
          <w:szCs w:val="24"/>
          <w:highlight w:val="none"/>
        </w:rPr>
        <w:t xml:space="preserve">项目编</w:t>
      </w:r>
      <w:r>
        <w:rPr>
          <w:rFonts w:hint="eastAsia" w:hAnsi="宋体"/>
          <w:color w:val="auto"/>
          <w:sz w:val="24"/>
          <w:szCs w:val="24"/>
          <w:highlight w:val="none"/>
          <w:lang w:val="en-US" w:eastAsia="zh-CN"/>
        </w:rPr>
        <w:t xml:space="preserve">号：JSZC-320211-JYJF-G2025-0045</w:t>
      </w:r>
      <w:r/>
    </w:p>
    <w:p>
      <w:pPr>
        <w:pStyle w:val="953"/>
        <w:spacing w:line="400" w:lineRule="exact"/>
        <w:rPr>
          <w:rFonts w:hAnsi="宋体"/>
          <w:sz w:val="24"/>
          <w:szCs w:val="24"/>
          <w:highlight w:val="none"/>
        </w:rPr>
      </w:pPr>
      <w:r>
        <w:rPr>
          <w:rFonts w:hAnsi="宋体"/>
          <w:sz w:val="24"/>
          <w:szCs w:val="24"/>
          <w:highlight w:val="none"/>
        </w:rPr>
        <w:t xml:space="preserve">甲方：（买方、需方、采购人）</w:t>
      </w:r>
      <w:r>
        <w:rPr>
          <w:rFonts w:hint="eastAsia" w:hAnsi="宋体"/>
          <w:sz w:val="24"/>
          <w:szCs w:val="24"/>
          <w:highlight w:val="none"/>
          <w:u w:val="single"/>
          <w:lang w:val="en-US" w:eastAsia="zh-CN"/>
        </w:rPr>
        <w:t xml:space="preserve">无锡市滨湖区雪浪街道办事处</w:t>
      </w:r>
      <w:r/>
    </w:p>
    <w:p>
      <w:pPr>
        <w:pStyle w:val="953"/>
        <w:spacing w:line="400" w:lineRule="exact"/>
        <w:rPr>
          <w:rFonts w:hint="default" w:hAnsi="宋体" w:eastAsia="宋体"/>
          <w:sz w:val="24"/>
          <w:szCs w:val="24"/>
          <w:highlight w:val="none"/>
          <w:lang w:val="en-US" w:eastAsia="zh-CN"/>
        </w:rPr>
      </w:pPr>
      <w:r>
        <w:rPr>
          <w:rFonts w:hAnsi="宋体"/>
          <w:sz w:val="24"/>
          <w:szCs w:val="24"/>
          <w:highlight w:val="none"/>
        </w:rPr>
        <w:t xml:space="preserve">乙方：（卖方、供方、</w:t>
      </w:r>
      <w:r>
        <w:rPr>
          <w:rFonts w:hint="eastAsia" w:hAnsi="宋体"/>
          <w:sz w:val="24"/>
          <w:szCs w:val="24"/>
          <w:highlight w:val="none"/>
          <w:lang w:eastAsia="zh-CN"/>
        </w:rPr>
        <w:t xml:space="preserve">投标供应商</w:t>
      </w:r>
      <w:r>
        <w:rPr>
          <w:rFonts w:hAnsi="宋体"/>
          <w:sz w:val="24"/>
          <w:szCs w:val="24"/>
          <w:highlight w:val="none"/>
        </w:rPr>
        <w:t xml:space="preserve">）</w:t>
      </w:r>
      <w:r>
        <w:rPr>
          <w:rFonts w:hint="eastAsia" w:hAnsi="宋体"/>
          <w:sz w:val="24"/>
          <w:szCs w:val="24"/>
          <w:highlight w:val="none"/>
          <w:u w:val="single"/>
          <w:lang w:val="en-US" w:eastAsia="zh-CN"/>
        </w:rPr>
        <w:t xml:space="preserve">                       </w:t>
      </w:r>
      <w:r/>
    </w:p>
    <w:p>
      <w:pPr>
        <w:pStyle w:val="953"/>
        <w:ind w:firstLine="480"/>
        <w:spacing w:line="400" w:lineRule="exact"/>
        <w:rPr>
          <w:rFonts w:hAnsi="宋体"/>
          <w:b/>
          <w:sz w:val="24"/>
          <w:szCs w:val="24"/>
          <w:highlight w:val="none"/>
        </w:rPr>
      </w:pPr>
      <w:r>
        <w:rPr>
          <w:rFonts w:hAnsi="宋体"/>
          <w:sz w:val="24"/>
          <w:szCs w:val="24"/>
          <w:highlight w:val="none"/>
        </w:rPr>
        <w:t xml:space="preserve">甲、乙双方根据</w:t>
      </w:r>
      <w:r>
        <w:rPr>
          <w:rFonts w:hint="eastAsia" w:hAnsi="宋体"/>
          <w:sz w:val="24"/>
          <w:szCs w:val="24"/>
          <w:highlight w:val="none"/>
          <w:u w:val="single"/>
          <w:lang w:val="en-US" w:eastAsia="zh-CN"/>
        </w:rPr>
        <w:t xml:space="preserve">2025年山水城自建道路绿化养护工作采购项目</w:t>
      </w:r>
      <w:r>
        <w:rPr>
          <w:rFonts w:hAnsi="宋体"/>
          <w:sz w:val="24"/>
          <w:szCs w:val="24"/>
          <w:highlight w:val="none"/>
        </w:rPr>
        <w:t xml:space="preserve">公开招标的结果，签署本合同。</w:t>
      </w:r>
      <w:r/>
    </w:p>
    <w:p>
      <w:pPr>
        <w:pStyle w:val="953"/>
        <w:ind w:firstLine="482"/>
        <w:spacing w:line="400" w:lineRule="exact"/>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p>
    <w:p>
      <w:pPr>
        <w:pStyle w:val="953"/>
        <w:ind w:firstLine="480"/>
        <w:spacing w:line="400" w:lineRule="exact"/>
        <w:rPr>
          <w:rFonts w:hint="default" w:hAnsi="宋体" w:eastAsia="宋体"/>
          <w:color w:val="auto"/>
          <w:sz w:val="24"/>
          <w:szCs w:val="24"/>
          <w:highlight w:val="none"/>
          <w:lang w:val="en-US" w:eastAsia="zh-CN"/>
        </w:rPr>
      </w:pPr>
      <w:r>
        <w:rPr>
          <w:rFonts w:hAnsi="宋体"/>
          <w:color w:val="auto"/>
          <w:sz w:val="24"/>
          <w:szCs w:val="24"/>
          <w:highlight w:val="none"/>
        </w:rPr>
        <w:t xml:space="preserve">1.1</w:t>
      </w:r>
      <w:r>
        <w:rPr>
          <w:rFonts w:hint="eastAsia" w:hAnsi="宋体"/>
          <w:color w:val="auto"/>
          <w:sz w:val="24"/>
          <w:szCs w:val="24"/>
          <w:highlight w:val="none"/>
        </w:rPr>
        <w:t xml:space="preserve">标的</w:t>
      </w:r>
      <w:r>
        <w:rPr>
          <w:rFonts w:hAnsi="宋体"/>
          <w:color w:val="auto"/>
          <w:sz w:val="24"/>
          <w:szCs w:val="24"/>
          <w:highlight w:val="none"/>
        </w:rPr>
        <w:t xml:space="preserve">名称：</w:t>
      </w:r>
      <w:r>
        <w:rPr>
          <w:rFonts w:hint="eastAsia" w:hAnsi="宋体"/>
          <w:color w:val="auto"/>
          <w:sz w:val="24"/>
          <w:szCs w:val="24"/>
          <w:highlight w:val="none"/>
          <w:u w:val="single"/>
          <w:lang w:val="en-US" w:eastAsia="zh-CN"/>
        </w:rPr>
        <w:t xml:space="preserve">2025年山水城自建道路绿化养护工作采购项目</w:t>
      </w:r>
      <w:r/>
    </w:p>
    <w:p>
      <w:pPr>
        <w:pStyle w:val="953"/>
        <w:ind w:firstLine="480"/>
        <w:spacing w:line="400" w:lineRule="exact"/>
        <w:rPr>
          <w:rFonts w:hint="default" w:hAnsi="宋体"/>
          <w:color w:val="auto"/>
          <w:sz w:val="24"/>
          <w:szCs w:val="24"/>
          <w:highlight w:val="none"/>
          <w:u w:val="single"/>
          <w:lang w:val="en-US" w:eastAsia="zh-CN"/>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rFonts w:hint="eastAsia" w:ascii="宋体" w:hAnsi="宋体" w:eastAsia="宋体"/>
          <w:color w:val="auto"/>
          <w:sz w:val="24"/>
          <w:szCs w:val="24"/>
          <w:highlight w:val="none"/>
          <w:u w:val="single"/>
          <w:lang w:val="en-US" w:eastAsia="zh-CN"/>
        </w:rPr>
        <w:t xml:space="preserve">绿地日常养护的一般标准按照《江苏省城市园林绿化养护管理规范及分级标准》的要求进行验收。</w:t>
      </w:r>
      <w:r/>
    </w:p>
    <w:p>
      <w:pPr>
        <w:pStyle w:val="953"/>
        <w:ind w:firstLine="480"/>
        <w:spacing w:line="400" w:lineRule="exact"/>
        <w:rPr>
          <w:rFonts w:hint="default" w:hAnsi="宋体"/>
          <w:color w:val="auto"/>
          <w:sz w:val="24"/>
          <w:szCs w:val="24"/>
          <w:highlight w:val="none"/>
          <w:lang w:val="en-US"/>
        </w:rPr>
      </w:pPr>
      <w:r>
        <w:rPr>
          <w:rFonts w:hint="eastAsia" w:hAnsi="宋体"/>
          <w:color w:val="auto"/>
          <w:sz w:val="24"/>
          <w:szCs w:val="24"/>
          <w:highlight w:val="none"/>
        </w:rPr>
        <w:t xml:space="preserve">1.3标的数量（规模）：</w:t>
      </w:r>
      <w:r>
        <w:rPr>
          <w:rFonts w:hint="eastAsia" w:hAnsi="宋体"/>
          <w:color w:val="auto"/>
          <w:sz w:val="24"/>
          <w:szCs w:val="24"/>
          <w:highlight w:val="none"/>
          <w:u w:val="single"/>
          <w:lang w:val="en-US" w:eastAsia="zh-CN"/>
        </w:rPr>
        <w:t xml:space="preserve">1项。</w:t>
      </w:r>
      <w:r/>
    </w:p>
    <w:p>
      <w:pPr>
        <w:pStyle w:val="953"/>
        <w:ind w:firstLine="480"/>
        <w:spacing w:line="400" w:lineRule="exact"/>
        <w:rPr>
          <w:rFonts w:hint="default" w:hAnsi="宋体"/>
          <w:color w:val="auto"/>
          <w:sz w:val="24"/>
          <w:szCs w:val="24"/>
          <w:highlight w:val="none"/>
          <w:lang w:val="en-US"/>
        </w:rPr>
      </w:pPr>
      <w:r>
        <w:rPr>
          <w:rFonts w:hint="eastAsia" w:hAnsi="宋体"/>
          <w:color w:val="auto"/>
          <w:sz w:val="24"/>
          <w:szCs w:val="24"/>
          <w:highlight w:val="none"/>
        </w:rPr>
        <w:t xml:space="preserve">1.4履行时间（期限）：</w:t>
      </w:r>
      <w:r>
        <w:rPr>
          <w:rFonts w:hint="eastAsia" w:hAnsi="宋体"/>
          <w:color w:val="auto"/>
          <w:sz w:val="24"/>
          <w:szCs w:val="24"/>
          <w:highlight w:val="none"/>
          <w:u w:val="single"/>
          <w:lang w:val="en-US" w:eastAsia="zh-CN"/>
        </w:rPr>
        <w:t xml:space="preserve">自合同签订之日起2年。</w:t>
      </w:r>
      <w:r/>
    </w:p>
    <w:p>
      <w:pPr>
        <w:pStyle w:val="953"/>
        <w:ind w:firstLine="480"/>
        <w:spacing w:line="400" w:lineRule="exact"/>
        <w:rPr>
          <w:rFonts w:hint="eastAsia" w:hAnsi="宋体"/>
          <w:color w:val="auto"/>
          <w:sz w:val="24"/>
          <w:szCs w:val="24"/>
          <w:highlight w:val="none"/>
          <w:u w:val="single"/>
          <w:lang w:val="en-US" w:eastAsia="zh-CN"/>
        </w:rPr>
      </w:pPr>
      <w:r>
        <w:rPr>
          <w:rFonts w:hint="eastAsia" w:hAnsi="宋体"/>
          <w:color w:val="auto"/>
          <w:sz w:val="24"/>
          <w:szCs w:val="24"/>
          <w:highlight w:val="none"/>
        </w:rPr>
        <w:t xml:space="preserve">1.5履行地点：</w:t>
      </w:r>
      <w:r>
        <w:rPr>
          <w:rFonts w:hint="eastAsia" w:hAnsi="宋体"/>
          <w:color w:val="auto"/>
          <w:sz w:val="24"/>
          <w:szCs w:val="24"/>
          <w:highlight w:val="none"/>
          <w:u w:val="single"/>
          <w:lang w:val="en-US" w:eastAsia="zh-CN"/>
        </w:rPr>
        <w:t xml:space="preserve">无锡市滨湖区山水城</w:t>
      </w:r>
      <w:r/>
    </w:p>
    <w:tbl>
      <w:tblPr>
        <w:tblStyle w:val="911"/>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56"/>
        <w:gridCol w:w="3056"/>
        <w:gridCol w:w="3109"/>
        <w:gridCol w:w="2755"/>
      </w:tblGrid>
      <w:tr>
        <w:trPr>
          <w:trHeight w:val="3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lang w:val="en-US" w:eastAsia="zh-CN"/>
              </w:rPr>
            </w:pPr>
            <w:r>
              <w:rPr>
                <w:rFonts w:hint="eastAsia" w:ascii="宋体" w:hAnsi="宋体" w:cs="宋体"/>
                <w:bCs/>
                <w:szCs w:val="21"/>
                <w:lang w:val="en-US" w:eastAsia="zh-CN"/>
              </w:rPr>
              <w:t xml:space="preserve">养护面积明细</w:t>
            </w:r>
            <w:r/>
          </w:p>
        </w:tc>
      </w:tr>
      <w:tr>
        <w:trPr>
          <w:trHeight w:val="3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养护片区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绿化总面积</w:t>
            </w:r>
            <w:r/>
          </w:p>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（平方米)</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草花面积</w:t>
            </w:r>
            <w:r/>
          </w:p>
          <w:p>
            <w:pPr>
              <w:jc w:val="center"/>
              <w:keepLines w:val="0"/>
              <w:keepNext w:val="0"/>
              <w:pageBreakBefore w:val="0"/>
              <w:spacing w:line="240" w:lineRule="auto"/>
              <w:widowControl/>
              <w:rPr>
                <w:rFonts w:hint="eastAsia"/>
              </w:rPr>
            </w:pPr>
            <w:r>
              <w:rPr>
                <w:rFonts w:hint="eastAsia" w:ascii="宋体" w:hAnsi="宋体" w:eastAsia="宋体" w:cs="宋体"/>
                <w:bCs/>
                <w:szCs w:val="21"/>
              </w:rPr>
              <w:t xml:space="preserve">（平方米)</w:t>
            </w:r>
            <w:r/>
          </w:p>
        </w:tc>
      </w:tr>
      <w:tr>
        <w:trPr>
          <w:trHeight w:val="3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cs="宋体"/>
                <w:bCs/>
                <w:szCs w:val="21"/>
              </w:rPr>
            </w:pPr>
            <w:r>
              <w:rPr>
                <w:rFonts w:hint="eastAsia" w:ascii="宋体" w:hAnsi="宋体" w:eastAsia="宋体"/>
                <w:bCs/>
                <w:szCs w:val="21"/>
              </w:rPr>
              <w:t xml:space="preserve">1 </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pStyle w:val="914"/>
              <w:jc w:val="center"/>
              <w:keepLines w:val="0"/>
              <w:keepNext w:val="0"/>
              <w:pageBreakBefore w:val="0"/>
              <w:spacing w:line="240" w:lineRule="auto"/>
              <w:rPr>
                <w:rFonts w:hint="eastAsia" w:ascii="宋体" w:hAnsi="宋体" w:eastAsia="宋体"/>
                <w:lang w:val="en-US" w:eastAsia="zh-CN"/>
              </w:rPr>
            </w:pPr>
            <w:r>
              <w:rPr>
                <w:rFonts w:hint="eastAsia" w:ascii="宋体" w:hAnsi="宋体" w:eastAsia="宋体" w:cs="宋体"/>
                <w:bCs/>
                <w:sz w:val="21"/>
                <w:szCs w:val="21"/>
                <w:lang w:val="en-US" w:eastAsia="zh-CN"/>
              </w:rPr>
              <w:t xml:space="preserve">安置房片区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150679.5</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p>
        </w:tc>
      </w:tr>
      <w:tr>
        <w:trPr>
          <w:trHeight w:val="3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2</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科教园片区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171175.5</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123</w:t>
            </w:r>
            <w:r/>
          </w:p>
        </w:tc>
      </w:tr>
      <w:tr>
        <w:trPr>
          <w:trHeight w:val="3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3</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南泉东片区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80790.3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362</w:t>
            </w:r>
            <w:r/>
          </w:p>
        </w:tc>
      </w:tr>
      <w:tr>
        <w:trPr>
          <w:trHeight w:val="282"/>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4</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南泉西片区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400595.4</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11</w:t>
            </w:r>
            <w:r>
              <w:rPr>
                <w:rFonts w:hint="eastAsia" w:ascii="宋体" w:hAnsi="宋体" w:cs="宋体"/>
                <w:bCs/>
                <w:szCs w:val="21"/>
                <w:highlight w:val="none"/>
                <w:lang w:val="en-US" w:eastAsia="zh-CN"/>
              </w:rPr>
              <w:t xml:space="preserve">40</w:t>
            </w:r>
            <w:r/>
          </w:p>
        </w:tc>
      </w:tr>
      <w:tr>
        <w:trPr>
          <w:trHeight w:val="312"/>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5</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雪浪片区</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174743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296</w:t>
            </w:r>
            <w:r/>
          </w:p>
        </w:tc>
      </w:tr>
      <w:tr>
        <w:trPr>
          <w:trHeight w:val="30"/>
        </w:trPr>
        <w:tc>
          <w:tcPr>
            <w:gridSpan w:val="2"/>
            <w:tcBorders>
              <w:top w:val="single" w:color="auto" w:sz="4" w:space="0"/>
              <w:left w:val="single" w:color="auto" w:sz="4" w:space="0"/>
              <w:bottom w:val="single" w:color="auto" w:sz="4" w:space="0"/>
              <w:right w:val="single" w:color="auto" w:sz="4" w:space="0"/>
            </w:tcBorders>
            <w:tcW w:w="2001"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合计</w:t>
            </w:r>
            <w:r/>
          </w:p>
        </w:tc>
        <w:tc>
          <w:tcPr>
            <w:tcBorders>
              <w:top w:val="single" w:color="auto" w:sz="4" w:space="0"/>
              <w:left w:val="single" w:color="auto" w:sz="4" w:space="0"/>
              <w:bottom w:val="single" w:color="auto" w:sz="4" w:space="0"/>
              <w:right w:val="single" w:color="auto" w:sz="4" w:space="0"/>
            </w:tcBorders>
            <w:tcW w:w="1590"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977983.7</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2114</w:t>
            </w:r>
            <w:r/>
          </w:p>
        </w:tc>
      </w:tr>
    </w:tbl>
    <w:p>
      <w:pPr>
        <w:pStyle w:val="953"/>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p>
    <w:p>
      <w:pPr>
        <w:ind w:firstLine="482"/>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1.6.1、养护质量要求：</w:t>
      </w:r>
      <w:r>
        <w:rPr>
          <w:rFonts w:hint="eastAsia" w:ascii="宋体" w:hAnsi="宋体" w:eastAsia="宋体" w:cs="Times New Roman"/>
          <w:b w:val="0"/>
          <w:bCs/>
          <w:color w:val="auto"/>
          <w:sz w:val="24"/>
          <w:highlight w:val="none"/>
          <w:u w:val="none"/>
          <w:lang w:val="en-US" w:eastAsia="zh-CN"/>
        </w:rPr>
        <w:t xml:space="preserve">《江苏省城市园林绿化养护管理规范及分级标准》贰级养护标准、符合现行的主管部门绿地养护管理考核办法及以后可能修订的考核办法规定。</w:t>
      </w:r>
      <w:r/>
    </w:p>
    <w:p>
      <w:pPr>
        <w:ind w:firstLine="482"/>
        <w:jc w:val="left"/>
        <w:spacing w:line="360" w:lineRule="auto"/>
        <w:widowControl/>
        <w:tabs>
          <w:tab w:val="left" w:pos="360" w:leader="none"/>
          <w:tab w:val="left" w:pos="960" w:leader="none"/>
        </w:tabs>
        <w:rPr>
          <w:rFonts w:hint="default"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1.6.2、</w:t>
      </w:r>
      <w:r>
        <w:rPr>
          <w:rFonts w:hint="eastAsia" w:ascii="宋体" w:hAnsi="宋体" w:cs="Times New Roman"/>
          <w:b/>
          <w:bCs w:val="0"/>
          <w:color w:val="auto"/>
          <w:sz w:val="24"/>
          <w:highlight w:val="none"/>
          <w:u w:val="none"/>
          <w:lang w:val="en-US" w:eastAsia="zh-CN"/>
        </w:rPr>
        <w:t xml:space="preserve">养护标准：</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（1）</w:t>
      </w:r>
      <w:r>
        <w:rPr>
          <w:rFonts w:hint="eastAsia" w:ascii="宋体" w:hAnsi="宋体" w:eastAsia="宋体" w:cs="Times New Roman"/>
          <w:b/>
          <w:bCs w:val="0"/>
          <w:color w:val="auto"/>
          <w:sz w:val="24"/>
          <w:highlight w:val="none"/>
          <w:u w:val="none"/>
          <w:lang w:val="en-US" w:eastAsia="zh-CN"/>
        </w:rPr>
        <w:t xml:space="preserve">绿地日常养护的一般标准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按照《江苏省城市园林绿化养护管理规范及分级标准》的要求，绿地养护应做到：</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绿地中的乔木、灌木、花卉、藤本和攀缘、地被和草坪等植物，凡经栽植成活一年以上的其保存率均应达到98％（行道树保存率为100%，疏林工程移除的及由于不可抗力死亡且无法补植的苗木不纳入统计范围）。植物生长健壮，群落结构合理，青枝绿叶、无死树、无缺株；修剪合理，树型优美、叶茂花盛；花卉地被栽植符合指标，无裸露地、草坪无空秃；病虫杂草控制良好，无大型杂草及缠绕、</w:t>
      </w:r>
      <w:r>
        <w:rPr>
          <w:rFonts w:hint="eastAsia" w:ascii="宋体" w:hAnsi="宋体" w:cs="Times New Roman"/>
          <w:b w:val="0"/>
          <w:bCs/>
          <w:color w:val="auto"/>
          <w:sz w:val="24"/>
          <w:highlight w:val="none"/>
          <w:u w:val="none"/>
          <w:lang w:val="en-US" w:eastAsia="zh-CN"/>
        </w:rPr>
        <w:t xml:space="preserve">攀缘</w:t>
      </w:r>
      <w:r>
        <w:rPr>
          <w:rFonts w:hint="eastAsia" w:ascii="宋体" w:hAnsi="宋体" w:eastAsia="宋体" w:cs="Times New Roman"/>
          <w:b w:val="0"/>
          <w:bCs/>
          <w:color w:val="auto"/>
          <w:sz w:val="24"/>
          <w:highlight w:val="none"/>
          <w:u w:val="none"/>
          <w:lang w:val="en-US" w:eastAsia="zh-CN"/>
        </w:rPr>
        <w:t xml:space="preserve">性杂草、无明显病虫危害迹象，控制病虫害危害率达标。保持绿地设施完好无损，并有良好的景观面貌。景观道路沿线绿地挡土墙因车辆撞击等各种因素破损、残缺的，事故发生后或事故现场清理后24小时内需修复。</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行道树修剪、剥芽符合技术规程，长势良好，有良好的群体效果：一条道路同一品种分枝点基本相同。无缺株、死株；树木倾斜度不超过10度；无断桩、坏桩，桩位绑扎规范化；基本无病虫害危害迹象；有防台措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养护标段内在日常养护中发生绿化苗木抽稀、调整和改善土质等工作，是正常的养护内容。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每周至少一次叶面喷水除尘，具体根据天气情况安排。</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5）</w:t>
      </w:r>
      <w:r>
        <w:rPr>
          <w:rFonts w:hint="eastAsia" w:ascii="宋体" w:hAnsi="宋体" w:eastAsia="宋体" w:cs="Times New Roman"/>
          <w:b w:val="0"/>
          <w:bCs/>
          <w:color w:val="auto"/>
          <w:sz w:val="24"/>
          <w:highlight w:val="none"/>
          <w:u w:val="none"/>
          <w:lang w:val="en-US" w:eastAsia="zh-CN"/>
        </w:rPr>
        <w:t xml:space="preserve">日常养护内业资料齐全，做到有计划、有记录、有统计</w:t>
      </w:r>
      <w:r>
        <w:rPr>
          <w:rFonts w:hint="eastAsia" w:ascii="宋体" w:hAnsi="宋体" w:cs="Times New Roman"/>
          <w:b w:val="0"/>
          <w:bCs/>
          <w:color w:val="auto"/>
          <w:sz w:val="24"/>
          <w:highlight w:val="none"/>
          <w:u w:val="none"/>
          <w:lang w:val="en-US" w:eastAsia="zh-CN"/>
        </w:rPr>
        <w:t xml:space="preserve">，并且</w:t>
      </w:r>
      <w:r>
        <w:rPr>
          <w:rFonts w:hint="eastAsia" w:ascii="宋体" w:hAnsi="宋体" w:eastAsia="宋体" w:cs="Times New Roman"/>
          <w:b w:val="0"/>
          <w:bCs/>
          <w:color w:val="auto"/>
          <w:sz w:val="24"/>
          <w:highlight w:val="none"/>
          <w:u w:val="none"/>
          <w:lang w:val="en-US" w:eastAsia="zh-CN"/>
        </w:rPr>
        <w:t xml:space="preserve">资料与实际养护情况相符。</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（2）</w:t>
      </w:r>
      <w:r>
        <w:rPr>
          <w:rFonts w:hint="eastAsia" w:ascii="宋体" w:hAnsi="宋体" w:eastAsia="宋体" w:cs="Times New Roman"/>
          <w:b/>
          <w:bCs w:val="0"/>
          <w:color w:val="auto"/>
          <w:sz w:val="24"/>
          <w:highlight w:val="none"/>
          <w:u w:val="none"/>
          <w:lang w:val="en-US" w:eastAsia="zh-CN"/>
        </w:rPr>
        <w:t xml:space="preserve">绿地养护等级标准（二级标准）</w:t>
      </w:r>
      <w:r/>
    </w:p>
    <w:tbl>
      <w:tblPr>
        <w:tblStyle w:val="9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8"/>
        <w:gridCol w:w="8402"/>
      </w:tblGrid>
      <w:tr>
        <w:trPr>
          <w:trHeight w:val="105"/>
        </w:trPr>
        <w:tc>
          <w:tcPr>
            <w:tcW w:w="782" w:type="pct"/>
            <w:vAlign w:val="center"/>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等级标准</w:t>
            </w:r>
            <w:r/>
          </w:p>
        </w:tc>
        <w:tc>
          <w:tcPr>
            <w:tcW w:w="4217" w:type="pct"/>
            <w:vAlign w:val="center"/>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二级养护标准</w:t>
            </w:r>
            <w:r/>
          </w:p>
        </w:tc>
      </w:tr>
      <w:tr>
        <w:trPr>
          <w:cantSplit/>
          <w:trHeight w:val="467"/>
        </w:trPr>
        <w:tc>
          <w:tcPr>
            <w:tcW w:w="782" w:type="pct"/>
            <w:vAlign w:val="center"/>
            <w:vMerge w:val="restart"/>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乔、灌木</w:t>
            </w:r>
            <w:r/>
          </w:p>
        </w:tc>
        <w:tc>
          <w:tcPr>
            <w:tcW w:w="4217" w:type="pct"/>
            <w:vAlign w:val="center"/>
            <w:vMerge w:val="restart"/>
            <w:textDirection w:val="lrTb"/>
            <w:noWrap w:val="false"/>
          </w:tcPr>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①生长正常，树冠基本完整，主侧枝分枝基本均匀，数量适宜，内膛通风透光。</w:t>
            </w:r>
            <w:r/>
          </w:p>
          <w:p>
            <w:pPr>
              <w:ind w:firstLine="0"/>
              <w:jc w:val="left"/>
              <w:keepLines w:val="0"/>
              <w:keepNext w:val="0"/>
              <w:pageBreakBefore w:val="0"/>
              <w:spacing w:line="240" w:lineRule="auto"/>
              <w:widowControl/>
              <w:rPr>
                <w:rFonts w:hint="eastAsia" w:ascii="宋体" w:hAnsi="宋体" w:eastAsia="宋体" w:cs="黑体"/>
                <w:sz w:val="24"/>
                <w:lang w:eastAsia="zh-CN"/>
              </w:rPr>
            </w:pPr>
            <w:r>
              <w:rPr>
                <w:rFonts w:hint="eastAsia" w:ascii="宋体" w:hAnsi="宋体" w:eastAsia="宋体" w:cs="黑体"/>
                <w:sz w:val="24"/>
              </w:rPr>
              <w:t xml:space="preserve">②叶色基本正常，有少量黄叶（生长季节）、焦叶、卷叶，有少量虫粪。</w:t>
            </w:r>
            <w:r/>
          </w:p>
          <w:p>
            <w:pPr>
              <w:ind w:firstLine="0"/>
              <w:jc w:val="left"/>
              <w:keepLines w:val="0"/>
              <w:keepNext w:val="0"/>
              <w:pageBreakBefore w:val="0"/>
              <w:spacing w:line="240" w:lineRule="auto"/>
              <w:widowControl/>
              <w:rPr>
                <w:rFonts w:hint="eastAsia" w:ascii="宋体" w:hAnsi="宋体" w:eastAsia="宋体" w:cs="黑体"/>
                <w:sz w:val="24"/>
                <w:lang w:eastAsia="zh-CN"/>
              </w:rPr>
            </w:pPr>
            <w:r>
              <w:rPr>
                <w:rFonts w:hint="eastAsia" w:ascii="宋体" w:hAnsi="宋体" w:eastAsia="宋体" w:cs="黑体"/>
                <w:sz w:val="24"/>
              </w:rPr>
              <w:t xml:space="preserve">③枝干生长正常，无明显枯死枝，害虫害虽有发生，但能</w:t>
            </w:r>
            <w:r>
              <w:rPr>
                <w:rFonts w:hint="eastAsia" w:ascii="宋体" w:hAnsi="宋体" w:cs="黑体"/>
                <w:sz w:val="24"/>
                <w:lang w:eastAsia="zh-CN"/>
              </w:rPr>
              <w:t xml:space="preserve">及时</w:t>
            </w:r>
            <w:r>
              <w:rPr>
                <w:rFonts w:hint="eastAsia" w:ascii="宋体" w:hAnsi="宋体" w:eastAsia="宋体" w:cs="黑体"/>
                <w:sz w:val="24"/>
              </w:rPr>
              <w:t xml:space="preserve">防除。</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④缺株在4％以下（含4％）。不得有连续3棵缺株，补植树木与原树木径级不超过35％。</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⑤树穴内无垃圾及高型杂草、土壤不板结。</w:t>
            </w:r>
            <w:r/>
          </w:p>
        </w:tc>
      </w:tr>
      <w:tr>
        <w:trPr>
          <w:cantSplit/>
          <w:trHeight w:val="467"/>
        </w:trPr>
        <w:tc>
          <w:tcPr>
            <w:tcW w:w="782" w:type="pct"/>
            <w:vAlign w:val="center"/>
            <w:vMerge w:val="restart"/>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草坪</w:t>
            </w:r>
            <w:r/>
          </w:p>
        </w:tc>
        <w:tc>
          <w:tcPr>
            <w:tcW w:w="4217" w:type="pct"/>
            <w:vAlign w:val="center"/>
            <w:vMerge w:val="restart"/>
            <w:textDirection w:val="lrTb"/>
            <w:noWrap w:val="false"/>
          </w:tcPr>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①生长良好，杂草率≤25％，覆盖率达90％。</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②修剪高度符合要求，能及时处理堆料堆物。</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③单块空秃面积不超过0.3m2。</w:t>
            </w:r>
            <w:r/>
          </w:p>
        </w:tc>
      </w:tr>
      <w:tr>
        <w:trPr>
          <w:cantSplit/>
          <w:trHeight w:val="468"/>
        </w:trPr>
        <w:tc>
          <w:tcPr>
            <w:tcW w:w="782" w:type="pct"/>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sz w:val="24"/>
              </w:rPr>
            </w:pPr>
            <w:r>
              <w:rPr>
                <w:rFonts w:hint="eastAsia" w:ascii="宋体" w:hAnsi="宋体" w:eastAsia="宋体"/>
                <w:sz w:val="24"/>
              </w:rPr>
              <w:t xml:space="preserve">草花</w:t>
            </w:r>
            <w:r/>
          </w:p>
        </w:tc>
        <w:tc>
          <w:tcPr>
            <w:tcW w:w="4217" w:type="pct"/>
            <w:vAlign w:val="center"/>
            <w:vMerge w:val="restart"/>
            <w:textDirection w:val="lrTb"/>
            <w:noWrap w:val="false"/>
          </w:tcPr>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①全年换花四次。</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②花卉生长正常，缺株、倒伏不超过3～5处，无枯枝残花（残花量≤15％）。</w:t>
            </w:r>
            <w:r/>
          </w:p>
          <w:p>
            <w:pPr>
              <w:ind w:firstLine="0"/>
              <w:jc w:val="left"/>
              <w:keepLines w:val="0"/>
              <w:keepNext w:val="0"/>
              <w:pageBreakBefore w:val="0"/>
              <w:spacing w:line="240" w:lineRule="auto"/>
              <w:widowControl/>
              <w:rPr>
                <w:rFonts w:ascii="宋体" w:hAnsi="宋体" w:eastAsia="宋体"/>
                <w:sz w:val="24"/>
              </w:rPr>
            </w:pPr>
            <w:r>
              <w:rPr>
                <w:rFonts w:hint="eastAsia" w:ascii="宋体" w:hAnsi="宋体" w:eastAsia="宋体" w:cs="黑体"/>
                <w:sz w:val="24"/>
              </w:rPr>
              <w:t xml:space="preserve">③花期基本整齐，覆盖面达75％以上。</w:t>
            </w:r>
            <w:r/>
          </w:p>
        </w:tc>
      </w:tr>
      <w:tr>
        <w:trPr>
          <w:cantSplit/>
          <w:trHeight w:val="1016"/>
        </w:trPr>
        <w:tc>
          <w:tcPr>
            <w:tcW w:w="782" w:type="pct"/>
            <w:vAlign w:val="center"/>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绿篱及地被</w:t>
            </w:r>
            <w:r/>
          </w:p>
        </w:tc>
        <w:tc>
          <w:tcPr>
            <w:tcW w:w="4217"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①长正常。无明显枯枝、断枝。</w:t>
            </w:r>
            <w:r/>
          </w:p>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②修剪及时，形状较完整。</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③基本无垃圾杂物。</w:t>
            </w:r>
            <w:r/>
          </w:p>
        </w:tc>
      </w:tr>
      <w:tr>
        <w:trPr>
          <w:cantSplit/>
          <w:trHeight w:val="1327"/>
        </w:trPr>
        <w:tc>
          <w:tcPr>
            <w:tcW w:w="782" w:type="pct"/>
            <w:vAlign w:val="center"/>
            <w:textDirection w:val="lrTb"/>
            <w:noWrap w:val="false"/>
          </w:tcPr>
          <w:p>
            <w:pPr>
              <w:ind w:firstLine="0"/>
              <w:jc w:val="center"/>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混合花境</w:t>
            </w:r>
            <w:r/>
          </w:p>
        </w:tc>
        <w:tc>
          <w:tcPr>
            <w:tcW w:w="4217"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花境养护要求：</w:t>
            </w:r>
            <w:r/>
          </w:p>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①花境养护设施量清单内品种数量及各品种种植面积要保持不变。</w:t>
            </w:r>
            <w:r/>
          </w:p>
          <w:p>
            <w:pPr>
              <w:ind w:firstLine="0"/>
              <w:jc w:val="left"/>
              <w:keepLines w:val="0"/>
              <w:keepNext w:val="0"/>
              <w:pageBreakBefore w:val="0"/>
              <w:spacing w:line="240" w:lineRule="auto"/>
              <w:widowControl/>
              <w:rPr>
                <w:rFonts w:hint="eastAsia" w:ascii="宋体" w:hAnsi="宋体" w:eastAsia="宋体" w:cs="黑体"/>
                <w:sz w:val="24"/>
              </w:rPr>
            </w:pPr>
            <w:r>
              <w:rPr>
                <w:rFonts w:hint="eastAsia" w:ascii="宋体" w:hAnsi="宋体" w:eastAsia="宋体" w:cs="黑体"/>
                <w:sz w:val="24"/>
              </w:rPr>
              <w:t xml:space="preserve">②现有花境内木本、宿根(球、块根)花卉比例与布局、位置不能变。</w:t>
            </w:r>
            <w:r/>
          </w:p>
          <w:p>
            <w:pPr>
              <w:ind w:firstLine="0"/>
              <w:jc w:val="left"/>
              <w:keepLines w:val="0"/>
              <w:keepNext w:val="0"/>
              <w:pageBreakBefore w:val="0"/>
              <w:spacing w:line="240" w:lineRule="auto"/>
              <w:widowControl/>
              <w:rPr>
                <w:rFonts w:ascii="宋体" w:hAnsi="宋体" w:eastAsia="宋体" w:cs="黑体"/>
                <w:sz w:val="24"/>
              </w:rPr>
            </w:pPr>
            <w:r>
              <w:rPr>
                <w:rFonts w:hint="eastAsia" w:ascii="宋体" w:hAnsi="宋体" w:eastAsia="宋体" w:cs="黑体"/>
                <w:sz w:val="24"/>
              </w:rPr>
              <w:t xml:space="preserve">③生长正常，无病虫害，无残花败叶，按自然花期开花。</w:t>
            </w:r>
            <w:r/>
          </w:p>
        </w:tc>
      </w:tr>
    </w:tbl>
    <w:p>
      <w:pPr>
        <w:ind w:firstLine="482"/>
        <w:jc w:val="left"/>
        <w:spacing w:line="360" w:lineRule="auto"/>
        <w:widowControl/>
        <w:tabs>
          <w:tab w:val="left" w:pos="360" w:leader="none"/>
          <w:tab w:val="left" w:pos="960" w:leader="none"/>
        </w:tabs>
        <w:rPr>
          <w:rFonts w:hint="eastAsia" w:ascii="宋体" w:hAnsi="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（3）绿化应急养护要求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三级绿化应急事件分类标准</w:t>
      </w:r>
      <w:r/>
    </w:p>
    <w:tbl>
      <w:tblPr>
        <w:tblStyle w:val="91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9"/>
        <w:gridCol w:w="8121"/>
      </w:tblGrid>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种类</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一般（三级）标准</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干旱</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市气象台发出高温Ⅳ级、干旱Ⅲ级预警信号。</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汛涝</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市气象台发出暴雨Ⅳ级和Ⅲ级预警信号。</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台风或风灾</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福建北部沿海登陆或陆地风力达到6-7级。</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雪灾</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叶面积雪1-1.5cm</w:t>
            </w:r>
            <w:r/>
          </w:p>
        </w:tc>
      </w:tr>
      <w:tr>
        <w:trPr>
          <w:jc w:val="center"/>
          <w:trHeight w:val="549"/>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火情</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过火面积500平方米以内</w:t>
            </w:r>
            <w:r/>
          </w:p>
        </w:tc>
      </w:tr>
      <w:tr>
        <w:trPr>
          <w:jc w:val="center"/>
          <w:trHeight w:val="570"/>
        </w:trPr>
        <w:tc>
          <w:tcPr>
            <w:tcW w:w="923"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病虫害</w:t>
            </w:r>
            <w:r/>
          </w:p>
        </w:tc>
        <w:tc>
          <w:tcPr>
            <w:tcW w:w="4076" w:type="pct"/>
            <w:vAlign w:val="center"/>
            <w:textDirection w:val="lrTb"/>
            <w:noWrap w:val="false"/>
          </w:tcPr>
          <w:p>
            <w:pPr>
              <w:pStyle w:val="918"/>
              <w:ind w:firstLine="0"/>
              <w:jc w:val="center"/>
              <w:keepLines w:val="0"/>
              <w:keepNext w:val="0"/>
              <w:pageBreakBefore w:val="0"/>
              <w:spacing w:line="240" w:lineRule="auto"/>
              <w:widowControl w:val="off"/>
              <w:rPr>
                <w:rFonts w:ascii="宋体" w:hAnsi="宋体" w:eastAsia="宋体" w:cs="宋体"/>
                <w:b/>
                <w:bCs/>
                <w:sz w:val="21"/>
                <w:szCs w:val="21"/>
                <w:lang w:val="en-US" w:eastAsia="zh-CN"/>
              </w:rPr>
            </w:pPr>
            <w:r>
              <w:rPr>
                <w:rFonts w:hint="eastAsia" w:ascii="宋体" w:hAnsi="宋体" w:eastAsia="宋体" w:cs="宋体"/>
                <w:bCs/>
                <w:sz w:val="21"/>
                <w:szCs w:val="21"/>
                <w:lang w:val="en-US" w:eastAsia="zh-CN"/>
              </w:rPr>
              <w:t xml:space="preserve">一般程度病虫害</w:t>
            </w:r>
            <w:r/>
          </w:p>
        </w:tc>
      </w:tr>
    </w:tbl>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预警：对可能发生的重大自然灾害的抢险应急工作要坚持“早预测，早通报，早处置”的原则，保障人民生命财产的安全和道路交通畅通及各类管线的安全运行，保证城市内各类活动尽快恢复正常。</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预防：做好预防工作能降低灾害损失和减轻抢险救灾的工作量，根据我市可能发生的各类自然灾害，要做好以下预防工作：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3.1）</w:t>
      </w:r>
      <w:r>
        <w:rPr>
          <w:rFonts w:hint="eastAsia" w:ascii="宋体" w:hAnsi="宋体" w:eastAsia="宋体" w:cs="Times New Roman"/>
          <w:b w:val="0"/>
          <w:bCs/>
          <w:color w:val="auto"/>
          <w:sz w:val="24"/>
          <w:highlight w:val="none"/>
          <w:u w:val="none"/>
          <w:lang w:val="en-US" w:eastAsia="zh-CN"/>
        </w:rPr>
        <w:t xml:space="preserve">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3.2）</w:t>
      </w:r>
      <w:r>
        <w:rPr>
          <w:rFonts w:hint="eastAsia" w:ascii="宋体" w:hAnsi="宋体" w:eastAsia="宋体" w:cs="Times New Roman"/>
          <w:b w:val="0"/>
          <w:bCs/>
          <w:color w:val="auto"/>
          <w:sz w:val="24"/>
          <w:highlight w:val="none"/>
          <w:u w:val="none"/>
          <w:lang w:val="en-US" w:eastAsia="zh-CN"/>
        </w:rPr>
        <w:t xml:space="preserve">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①</w:t>
      </w:r>
      <w:r>
        <w:rPr>
          <w:rFonts w:hint="eastAsia" w:ascii="宋体" w:hAnsi="宋体" w:eastAsia="宋体" w:cs="Times New Roman"/>
          <w:b w:val="0"/>
          <w:bCs/>
          <w:color w:val="auto"/>
          <w:sz w:val="24"/>
          <w:highlight w:val="none"/>
          <w:u w:val="none"/>
          <w:lang w:val="en-US" w:eastAsia="zh-CN"/>
        </w:rPr>
        <w:t xml:space="preserve">汛前准备：成立防汛领导小组，建立防汛通讯网络，落实抢险队伍，添置</w:t>
      </w:r>
      <w:r>
        <w:rPr>
          <w:rFonts w:hint="eastAsia" w:ascii="宋体" w:hAnsi="宋体" w:cs="Times New Roman"/>
          <w:b w:val="0"/>
          <w:bCs/>
          <w:color w:val="auto"/>
          <w:sz w:val="24"/>
          <w:highlight w:val="none"/>
          <w:u w:val="none"/>
          <w:lang w:val="en-US" w:eastAsia="zh-CN"/>
        </w:rPr>
        <w:t xml:space="preserve">必需的</w:t>
      </w:r>
      <w:r>
        <w:rPr>
          <w:rFonts w:hint="eastAsia" w:ascii="宋体" w:hAnsi="宋体" w:eastAsia="宋体" w:cs="Times New Roman"/>
          <w:b w:val="0"/>
          <w:bCs/>
          <w:color w:val="auto"/>
          <w:sz w:val="24"/>
          <w:highlight w:val="none"/>
          <w:u w:val="none"/>
          <w:lang w:val="en-US" w:eastAsia="zh-CN"/>
        </w:rPr>
        <w:t xml:space="preserve">防汛器材，以加强汛期抗险能力，做到召之即来。同时做好非汛期区域内全部绿地排水的疏通工作。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②</w:t>
      </w:r>
      <w:r>
        <w:rPr>
          <w:rFonts w:hint="eastAsia" w:ascii="宋体" w:hAnsi="宋体" w:eastAsia="宋体" w:cs="Times New Roman"/>
          <w:b w:val="0"/>
          <w:bCs/>
          <w:color w:val="auto"/>
          <w:sz w:val="24"/>
          <w:highlight w:val="none"/>
          <w:u w:val="none"/>
          <w:lang w:val="en-US" w:eastAsia="zh-CN"/>
        </w:rPr>
        <w:t xml:space="preserve">汛期抢险：安排人员加强值班，一旦预报有大到暴雨天气要组织人员外出巡查，并及时收听气象报告，做好气象、雨量记录。雨后，必须及时组织人员进行排水工作。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3.3）</w:t>
      </w:r>
      <w:r>
        <w:rPr>
          <w:rFonts w:hint="eastAsia" w:ascii="宋体" w:hAnsi="宋体" w:eastAsia="宋体" w:cs="Times New Roman"/>
          <w:b w:val="0"/>
          <w:bCs/>
          <w:color w:val="auto"/>
          <w:sz w:val="24"/>
          <w:highlight w:val="none"/>
          <w:u w:val="none"/>
          <w:lang w:val="en-US" w:eastAsia="zh-CN"/>
        </w:rPr>
        <w:t xml:space="preserve">抗台风：夏、秋季易发生台风危害，台风来临之前要做好以下工作。</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①</w:t>
      </w:r>
      <w:r>
        <w:rPr>
          <w:rFonts w:hint="eastAsia" w:ascii="宋体" w:hAnsi="宋体" w:eastAsia="宋体" w:cs="Times New Roman"/>
          <w:b w:val="0"/>
          <w:bCs/>
          <w:color w:val="auto"/>
          <w:sz w:val="24"/>
          <w:highlight w:val="none"/>
          <w:u w:val="none"/>
          <w:lang w:val="en-US" w:eastAsia="zh-CN"/>
        </w:rPr>
        <w:t xml:space="preserve">加固树木支撑，尤其要对新植树木和堆高种植的树木作为加固支撑的重点；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②</w:t>
      </w:r>
      <w:r>
        <w:rPr>
          <w:rFonts w:hint="eastAsia" w:ascii="宋体" w:hAnsi="宋体" w:eastAsia="宋体" w:cs="Times New Roman"/>
          <w:b w:val="0"/>
          <w:bCs/>
          <w:color w:val="auto"/>
          <w:sz w:val="24"/>
          <w:highlight w:val="none"/>
          <w:u w:val="none"/>
          <w:lang w:val="en-US" w:eastAsia="zh-CN"/>
        </w:rPr>
        <w:t xml:space="preserve">对歪斜树木要进行扶正并做好支撑，对各类管线附近、 居民房舍附近的歪斜树木要作为重点处理；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③</w:t>
      </w:r>
      <w:r>
        <w:rPr>
          <w:rFonts w:hint="eastAsia" w:ascii="宋体" w:hAnsi="宋体" w:eastAsia="宋体" w:cs="Times New Roman"/>
          <w:b w:val="0"/>
          <w:bCs/>
          <w:color w:val="auto"/>
          <w:sz w:val="24"/>
          <w:highlight w:val="none"/>
          <w:u w:val="none"/>
          <w:lang w:val="en-US" w:eastAsia="zh-CN"/>
        </w:rPr>
        <w:t xml:space="preserve">彻底清理各类乔木的枯、死枝，对树冠浓密的枝条进行修剪（但必须保持树冠的正常形态）。</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④</w:t>
      </w:r>
      <w:r>
        <w:rPr>
          <w:rFonts w:hint="eastAsia" w:ascii="宋体" w:hAnsi="宋体" w:eastAsia="宋体" w:cs="Times New Roman"/>
          <w:b w:val="0"/>
          <w:bCs/>
          <w:color w:val="auto"/>
          <w:sz w:val="24"/>
          <w:highlight w:val="none"/>
          <w:u w:val="none"/>
          <w:lang w:val="en-US" w:eastAsia="zh-CN"/>
        </w:rPr>
        <w:t xml:space="preserve">台风季节应由专人值班，并在出现灾害后及时（24小时内）处理完毕。</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3.4）</w:t>
      </w:r>
      <w:r>
        <w:rPr>
          <w:rFonts w:hint="eastAsia" w:ascii="宋体" w:hAnsi="宋体" w:eastAsia="宋体" w:cs="Times New Roman"/>
          <w:b w:val="0"/>
          <w:bCs/>
          <w:color w:val="auto"/>
          <w:sz w:val="24"/>
          <w:highlight w:val="none"/>
          <w:u w:val="none"/>
          <w:lang w:val="en-US" w:eastAsia="zh-CN"/>
        </w:rPr>
        <w:t xml:space="preserve">抗雪灾：冬季发生的雪灾主要对常绿乔、灌木因积雪而压断枝条，应对过密枝条进行修剪，抽稀常绿树（香樟、广玉兰、夹竹桃等）树冠，减少叶面积，降低积雪量。入冬前防雪灾准备及相应抢险措施同防汛抗台风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应针对不同自然灾害的发生期，准备必要的物资和工具应对不同灾害的救灾需要。</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5）</w:t>
      </w:r>
      <w:r>
        <w:rPr>
          <w:rFonts w:hint="eastAsia" w:ascii="宋体" w:hAnsi="宋体" w:eastAsia="宋体" w:cs="Times New Roman"/>
          <w:b w:val="0"/>
          <w:bCs/>
          <w:color w:val="auto"/>
          <w:sz w:val="24"/>
          <w:highlight w:val="none"/>
          <w:u w:val="none"/>
          <w:lang w:val="en-US" w:eastAsia="zh-CN"/>
        </w:rPr>
        <w:t xml:space="preserve">及时前线救灾：对一般性自然灾害（干旱、病虫害除外），要求在8小时内处理完毕；对较大灾害，要求在12小时内处理完毕；对重大自然灾害，要求在24小时内处理完毕。</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6）</w:t>
      </w:r>
      <w:r>
        <w:rPr>
          <w:rFonts w:hint="eastAsia" w:ascii="宋体" w:hAnsi="宋体" w:eastAsia="宋体" w:cs="Times New Roman"/>
          <w:b w:val="0"/>
          <w:bCs/>
          <w:color w:val="auto"/>
          <w:sz w:val="24"/>
          <w:highlight w:val="none"/>
          <w:u w:val="none"/>
          <w:lang w:val="en-US" w:eastAsia="zh-CN"/>
        </w:rPr>
        <w:t xml:space="preserve">抓重点带一般处理灾情：对妨碍交通、影响各类管线正常运行、居民安全的应作为重点首先进行处理，保证城市生活的正常秩序。</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7）</w:t>
      </w:r>
      <w:r>
        <w:rPr>
          <w:rFonts w:hint="eastAsia" w:ascii="宋体" w:hAnsi="宋体" w:eastAsia="宋体" w:cs="Times New Roman"/>
          <w:b w:val="0"/>
          <w:bCs/>
          <w:color w:val="auto"/>
          <w:sz w:val="24"/>
          <w:highlight w:val="none"/>
          <w:u w:val="none"/>
          <w:lang w:val="en-US" w:eastAsia="zh-CN"/>
        </w:rPr>
        <w:t xml:space="preserve">保证抢险救灾人员的人身安全：抢险救灾必须有一支合格的，具有处理事故能力的队伍。处理各类管线附近的树木，必须与管线单位沟通，应有管线单位技术人员在现场配合处理；处理与强电线路有关的树木应停电后处理；处理道路上的树木，必须设置道路安全警示标牌，以免交通事故的发生，晚间</w:t>
      </w:r>
      <w:r>
        <w:rPr>
          <w:rFonts w:hint="eastAsia" w:ascii="宋体" w:hAnsi="宋体" w:cs="Times New Roman"/>
          <w:b w:val="0"/>
          <w:bCs/>
          <w:color w:val="auto"/>
          <w:sz w:val="24"/>
          <w:highlight w:val="none"/>
          <w:u w:val="none"/>
          <w:lang w:val="en-US" w:eastAsia="zh-CN"/>
        </w:rPr>
        <w:t xml:space="preserve">抢险</w:t>
      </w:r>
      <w:r>
        <w:rPr>
          <w:rFonts w:hint="eastAsia" w:ascii="宋体" w:hAnsi="宋体" w:eastAsia="宋体" w:cs="Times New Roman"/>
          <w:b w:val="0"/>
          <w:bCs/>
          <w:color w:val="auto"/>
          <w:sz w:val="24"/>
          <w:highlight w:val="none"/>
          <w:u w:val="none"/>
          <w:lang w:val="en-US" w:eastAsia="zh-CN"/>
        </w:rPr>
        <w:t xml:space="preserve">必须穿反光背心。</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8）</w:t>
      </w:r>
      <w:r>
        <w:rPr>
          <w:rFonts w:hint="eastAsia" w:ascii="宋体" w:hAnsi="宋体" w:eastAsia="宋体" w:cs="Times New Roman"/>
          <w:b w:val="0"/>
          <w:bCs/>
          <w:color w:val="auto"/>
          <w:sz w:val="24"/>
          <w:highlight w:val="none"/>
          <w:u w:val="none"/>
          <w:lang w:val="en-US" w:eastAsia="zh-CN"/>
        </w:rPr>
        <w:t xml:space="preserve">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ind w:firstLine="482"/>
        <w:jc w:val="left"/>
        <w:spacing w:line="360" w:lineRule="auto"/>
        <w:widowControl/>
        <w:tabs>
          <w:tab w:val="left" w:pos="360" w:leader="none"/>
          <w:tab w:val="left" w:pos="960" w:leader="none"/>
        </w:tabs>
        <w:rPr>
          <w:rFonts w:hint="eastAsia" w:ascii="宋体" w:hAnsi="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（4）绿地日常管理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及时清除绿地内园林废弃物，保持绿地清洁。景观道路沿线绿地按季节特征实行动态巡视管理，确保绿地时刻保持清洁。</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乔木修剪、打药水和绿化隔离带喷水除尘的文明安全要求：乔木修剪必须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早7:00-9:00，晚16:00-19:00），文明喷水，避免溅湿非机动车及行人。</w:t>
      </w:r>
      <w:r/>
    </w:p>
    <w:p>
      <w:pPr>
        <w:ind w:firstLine="482"/>
        <w:jc w:val="left"/>
        <w:spacing w:line="360" w:lineRule="auto"/>
        <w:widowControl/>
        <w:tabs>
          <w:tab w:val="left" w:pos="360" w:leader="none"/>
          <w:tab w:val="left" w:pos="960" w:leader="none"/>
        </w:tabs>
        <w:rPr>
          <w:rFonts w:hint="eastAsia" w:ascii="宋体" w:hAnsi="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（5）单列专项质量：</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对单列专项的项目，承包人必须按发包人的具体指令要求实施。</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乔灌木养护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1.1</w:t>
      </w:r>
      <w:r>
        <w:rPr>
          <w:rFonts w:hint="eastAsia" w:ascii="宋体" w:hAnsi="宋体" w:eastAsia="宋体" w:cs="Times New Roman"/>
          <w:b w:val="0"/>
          <w:bCs/>
          <w:color w:val="auto"/>
          <w:sz w:val="24"/>
          <w:highlight w:val="none"/>
          <w:u w:val="none"/>
          <w:lang w:val="en-US" w:eastAsia="zh-CN"/>
        </w:rPr>
        <w:t xml:space="preserve">）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w:t>
      </w:r>
      <w:r>
        <w:rPr>
          <w:rFonts w:hint="eastAsia" w:ascii="宋体" w:hAnsi="宋体" w:cs="Times New Roman"/>
          <w:b w:val="0"/>
          <w:bCs/>
          <w:color w:val="auto"/>
          <w:sz w:val="24"/>
          <w:highlight w:val="none"/>
          <w:u w:val="none"/>
          <w:lang w:val="en-US" w:eastAsia="zh-CN"/>
        </w:rPr>
        <w:t xml:space="preserve">径流</w:t>
      </w:r>
      <w:r>
        <w:rPr>
          <w:rFonts w:hint="eastAsia" w:ascii="宋体" w:hAnsi="宋体" w:eastAsia="宋体" w:cs="Times New Roman"/>
          <w:b w:val="0"/>
          <w:bCs/>
          <w:color w:val="auto"/>
          <w:sz w:val="24"/>
          <w:highlight w:val="none"/>
          <w:u w:val="none"/>
          <w:lang w:val="en-US" w:eastAsia="zh-CN"/>
        </w:rPr>
        <w:t xml:space="preserve">或树木倾斜。树木周围雨后积水应及时排除。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2）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3）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4）修剪整形。乔灌木修剪以自然树形为主，凡因观赏要求对</w:t>
      </w:r>
      <w:r>
        <w:rPr>
          <w:rFonts w:hint="eastAsia" w:ascii="宋体" w:hAnsi="宋体" w:eastAsia="宋体" w:cs="Times New Roman"/>
          <w:b w:val="0"/>
          <w:bCs/>
          <w:color w:val="auto"/>
          <w:sz w:val="24"/>
          <w:highlight w:val="none"/>
          <w:u w:val="none"/>
          <w:lang w:val="en-US" w:eastAsia="zh-CN"/>
        </w:rPr>
        <w:t xml:space="preserve">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要逐步修剪成形。修剪次数视绿篱生长情况而定。地被、</w:t>
      </w:r>
      <w:r>
        <w:rPr>
          <w:rFonts w:hint="eastAsia" w:ascii="宋体" w:hAnsi="宋体" w:cs="Times New Roman"/>
          <w:b w:val="0"/>
          <w:bCs/>
          <w:color w:val="auto"/>
          <w:sz w:val="24"/>
          <w:highlight w:val="none"/>
          <w:u w:val="none"/>
          <w:lang w:val="en-US" w:eastAsia="zh-CN"/>
        </w:rPr>
        <w:t xml:space="preserve">攀缘</w:t>
      </w:r>
      <w:r>
        <w:rPr>
          <w:rFonts w:hint="eastAsia" w:ascii="宋体" w:hAnsi="宋体" w:eastAsia="宋体" w:cs="Times New Roman"/>
          <w:b w:val="0"/>
          <w:bCs/>
          <w:color w:val="auto"/>
          <w:sz w:val="24"/>
          <w:highlight w:val="none"/>
          <w:u w:val="none"/>
          <w:lang w:val="en-US" w:eastAsia="zh-CN"/>
        </w:rPr>
        <w:t xml:space="preserve">类：修剪要促进分枝，加速覆盖和</w:t>
      </w:r>
      <w:r>
        <w:rPr>
          <w:rFonts w:hint="eastAsia" w:ascii="宋体" w:hAnsi="宋体" w:cs="Times New Roman"/>
          <w:b w:val="0"/>
          <w:bCs/>
          <w:color w:val="auto"/>
          <w:sz w:val="24"/>
          <w:highlight w:val="none"/>
          <w:u w:val="none"/>
          <w:lang w:val="en-US" w:eastAsia="zh-CN"/>
        </w:rPr>
        <w:t xml:space="preserve">攀缘</w:t>
      </w:r>
      <w:r>
        <w:rPr>
          <w:rFonts w:hint="eastAsia" w:ascii="宋体" w:hAnsi="宋体" w:eastAsia="宋体" w:cs="Times New Roman"/>
          <w:b w:val="0"/>
          <w:bCs/>
          <w:color w:val="auto"/>
          <w:sz w:val="24"/>
          <w:highlight w:val="none"/>
          <w:u w:val="none"/>
          <w:lang w:val="en-US" w:eastAsia="zh-CN"/>
        </w:rPr>
        <w:t xml:space="preserve">的功能，对多年生</w:t>
      </w:r>
      <w:r>
        <w:rPr>
          <w:rFonts w:hint="eastAsia" w:ascii="宋体" w:hAnsi="宋体" w:cs="Times New Roman"/>
          <w:b w:val="0"/>
          <w:bCs/>
          <w:color w:val="auto"/>
          <w:sz w:val="24"/>
          <w:highlight w:val="none"/>
          <w:u w:val="none"/>
          <w:lang w:val="en-US" w:eastAsia="zh-CN"/>
        </w:rPr>
        <w:t xml:space="preserve">攀缘</w:t>
      </w:r>
      <w:r>
        <w:rPr>
          <w:rFonts w:hint="eastAsia" w:ascii="宋体" w:hAnsi="宋体" w:eastAsia="宋体" w:cs="Times New Roman"/>
          <w:b w:val="0"/>
          <w:bCs/>
          <w:color w:val="auto"/>
          <w:sz w:val="24"/>
          <w:highlight w:val="none"/>
          <w:u w:val="none"/>
          <w:lang w:val="en-US" w:eastAsia="zh-CN"/>
        </w:rPr>
        <w:t xml:space="preserve">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5）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6）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路段树种和规格基本一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地被和草坪养护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1）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清除；木本地被植物萌发能力强的应在冬眠期进行修剪。应使植物在生长期间，保持高度不超过6cm；宿根类地被植物，经3-4年生长后，根部拥挤以致影响其正常发育时，应按不同类群的生理习性进行分株，更新移植。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2）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种的生长习性适时修剪适时施肥，防止草种退化。 </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花卉养护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3.1）</w:t>
      </w:r>
      <w:r>
        <w:rPr>
          <w:rFonts w:hint="eastAsia" w:ascii="宋体" w:hAnsi="宋体" w:eastAsia="宋体" w:cs="Times New Roman"/>
          <w:b w:val="0"/>
          <w:bCs/>
          <w:color w:val="auto"/>
          <w:sz w:val="24"/>
          <w:highlight w:val="none"/>
          <w:u w:val="none"/>
          <w:lang w:val="en-US" w:eastAsia="zh-CN"/>
        </w:rPr>
        <w:t xml:space="preserve">认真做好花卉的养护工作，花卉换花除了间种以外，栽植前必须深耕细耙，除尽土中的石块、草屑、残茎和落叶等杂物并施足基肥。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2）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w:t>
      </w:r>
      <w:r>
        <w:rPr>
          <w:rFonts w:hint="eastAsia" w:ascii="宋体" w:hAnsi="宋体" w:cs="Times New Roman"/>
          <w:b w:val="0"/>
          <w:bCs/>
          <w:color w:val="auto"/>
          <w:sz w:val="24"/>
          <w:highlight w:val="none"/>
          <w:u w:val="none"/>
          <w:lang w:val="en-US" w:eastAsia="zh-CN"/>
        </w:rPr>
        <w:t xml:space="preserve">凡需</w:t>
      </w:r>
      <w:r>
        <w:rPr>
          <w:rFonts w:hint="eastAsia" w:ascii="宋体" w:hAnsi="宋体" w:eastAsia="宋体" w:cs="Times New Roman"/>
          <w:b w:val="0"/>
          <w:bCs/>
          <w:color w:val="auto"/>
          <w:sz w:val="24"/>
          <w:highlight w:val="none"/>
          <w:u w:val="none"/>
          <w:lang w:val="en-US" w:eastAsia="zh-CN"/>
        </w:rPr>
        <w:t xml:space="preserve">摘心的品种，应及时进行；木本花卉要及时剪枝、整形；宿根花卉要及时更新；易倒伏的花卉，要立支柱绑扎。</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硬质景观养护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1）硬质景观包括园路、花台、花架、亭廊、座椅、栏杆、标志牌箱等园林小品等设施。应保持完好无损，发现缺损应及时修补、更换。</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2）随时保持绿地清洁、美观。亭、廊整洁，无驳落物和痕迹，无垃圾</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3）花坛、护栏等设施，经常维护，无破损残缺。园林装饰品完整、清洁，无破损、无丢失。</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4）绿地内座椅、果屑箱、标志牌等公共设施经常擦洗，及时清除设施上的</w:t>
      </w:r>
      <w:r>
        <w:rPr>
          <w:rFonts w:hint="eastAsia" w:ascii="宋体" w:hAnsi="宋体" w:cs="Times New Roman"/>
          <w:b w:val="0"/>
          <w:bCs/>
          <w:color w:val="auto"/>
          <w:sz w:val="24"/>
          <w:highlight w:val="none"/>
          <w:u w:val="none"/>
          <w:lang w:val="en-US" w:eastAsia="zh-CN"/>
        </w:rPr>
        <w:t xml:space="preserve">牛皮癣</w:t>
      </w:r>
      <w:r>
        <w:rPr>
          <w:rFonts w:hint="eastAsia" w:ascii="宋体" w:hAnsi="宋体" w:eastAsia="宋体" w:cs="Times New Roman"/>
          <w:b w:val="0"/>
          <w:bCs/>
          <w:color w:val="auto"/>
          <w:sz w:val="24"/>
          <w:highlight w:val="none"/>
          <w:u w:val="none"/>
          <w:lang w:val="en-US" w:eastAsia="zh-CN"/>
        </w:rPr>
        <w:t xml:space="preserve">及乱涂乱画痕迹，园路、广场及时清运草屑、树枝、死树等施工残留物。</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5）绿地内园路、小品等硬质铺装及构筑物按时保养维修，其中木（铁）质每年不少于1次油漆。绿地附属栏杆应保持完好、完整，每三年油漆1次。</w:t>
      </w:r>
      <w:r/>
    </w:p>
    <w:p>
      <w:pPr>
        <w:ind w:firstLine="482"/>
        <w:jc w:val="left"/>
        <w:spacing w:line="360" w:lineRule="auto"/>
        <w:widowControl/>
        <w:tabs>
          <w:tab w:val="left" w:pos="360" w:leader="none"/>
          <w:tab w:val="left" w:pos="960" w:leader="none"/>
        </w:tabs>
        <w:rPr>
          <w:rFonts w:hint="default"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（6）</w:t>
      </w:r>
      <w:r>
        <w:rPr>
          <w:rFonts w:hint="eastAsia" w:ascii="宋体" w:hAnsi="宋体" w:eastAsia="宋体" w:cs="Times New Roman"/>
          <w:b/>
          <w:bCs w:val="0"/>
          <w:color w:val="auto"/>
          <w:sz w:val="24"/>
          <w:highlight w:val="none"/>
          <w:u w:val="none"/>
          <w:lang w:val="en-US" w:eastAsia="zh-CN"/>
        </w:rPr>
        <w:t xml:space="preserve">绿化养护管理工作月历：参照采购文件中采购需求及投标文件技术文件内容执行。</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（7）</w:t>
      </w:r>
      <w:r>
        <w:rPr>
          <w:rFonts w:hint="eastAsia" w:ascii="宋体" w:hAnsi="宋体" w:eastAsia="宋体" w:cs="Times New Roman"/>
          <w:b/>
          <w:bCs w:val="0"/>
          <w:color w:val="auto"/>
          <w:sz w:val="24"/>
          <w:highlight w:val="none"/>
          <w:u w:val="none"/>
          <w:lang w:val="en-US" w:eastAsia="zh-CN"/>
        </w:rPr>
        <w:t xml:space="preserve">水面养护标准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水面养护要确保无漂浮物；水生杂物及时清理；水生植物生长旺盛；保持正常水位，确保绿地无水淹。</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（8）</w:t>
      </w:r>
      <w:r>
        <w:rPr>
          <w:rFonts w:hint="eastAsia" w:ascii="宋体" w:hAnsi="宋体" w:eastAsia="宋体" w:cs="Times New Roman"/>
          <w:b/>
          <w:bCs w:val="0"/>
          <w:color w:val="auto"/>
          <w:sz w:val="24"/>
          <w:highlight w:val="none"/>
          <w:u w:val="none"/>
          <w:lang w:val="en-US" w:eastAsia="zh-CN"/>
        </w:rPr>
        <w:t xml:space="preserve">环卫保洁养护标准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1）</w:t>
      </w:r>
      <w:r>
        <w:rPr>
          <w:rFonts w:hint="eastAsia" w:ascii="宋体" w:hAnsi="宋体" w:eastAsia="宋体" w:cs="Times New Roman"/>
          <w:b w:val="0"/>
          <w:bCs/>
          <w:color w:val="auto"/>
          <w:sz w:val="24"/>
          <w:highlight w:val="none"/>
          <w:u w:val="none"/>
          <w:lang w:val="en-US" w:eastAsia="zh-CN"/>
        </w:rPr>
        <w:t xml:space="preserve">人行道全面积清扫，垃圾箱、果壳箱每天巡回收集垃圾，清洗保洁一次</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2）</w:t>
      </w:r>
      <w:r>
        <w:rPr>
          <w:rFonts w:hint="eastAsia" w:ascii="宋体" w:hAnsi="宋体" w:eastAsia="宋体" w:cs="Times New Roman"/>
          <w:b w:val="0"/>
          <w:bCs/>
          <w:color w:val="auto"/>
          <w:sz w:val="24"/>
          <w:highlight w:val="none"/>
          <w:u w:val="none"/>
          <w:lang w:val="en-US" w:eastAsia="zh-CN"/>
        </w:rPr>
        <w:t xml:space="preserve">人工保洁范围包含绿化带内全面保洁。</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3）</w:t>
      </w:r>
      <w:r>
        <w:rPr>
          <w:rFonts w:hint="eastAsia" w:ascii="宋体" w:hAnsi="宋体" w:eastAsia="宋体" w:cs="Times New Roman"/>
          <w:b w:val="0"/>
          <w:bCs/>
          <w:color w:val="auto"/>
          <w:sz w:val="24"/>
          <w:highlight w:val="none"/>
          <w:u w:val="none"/>
          <w:lang w:val="en-US" w:eastAsia="zh-CN"/>
        </w:rPr>
        <w:t xml:space="preserve">车行道机扫道路全年作业365天。每天上、下午各清扫一遍。</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4）</w:t>
      </w:r>
      <w:r>
        <w:rPr>
          <w:rFonts w:hint="eastAsia" w:ascii="宋体" w:hAnsi="宋体" w:eastAsia="宋体" w:cs="Times New Roman"/>
          <w:b w:val="0"/>
          <w:bCs/>
          <w:color w:val="auto"/>
          <w:sz w:val="24"/>
          <w:highlight w:val="none"/>
          <w:u w:val="none"/>
          <w:lang w:val="en-US" w:eastAsia="zh-CN"/>
        </w:rPr>
        <w:t xml:space="preserve">水冲洒水作业全年300天，要求在高温季节、各项重大活动及节假日等期间进行，每天上下午各洒水一遍。行驶速度不超过15—22公里/小时，气温高于摄氏30℃及雾霾预警天气时适当增加洒水次数，气温低于摄氏5℃时停止洒水作业。</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cs="Times New Roman"/>
          <w:b w:val="0"/>
          <w:bCs/>
          <w:color w:val="auto"/>
          <w:sz w:val="24"/>
          <w:highlight w:val="none"/>
          <w:u w:val="none"/>
          <w:lang w:val="en-US" w:eastAsia="zh-CN"/>
        </w:rPr>
        <w:t xml:space="preserve">5）</w:t>
      </w:r>
      <w:r>
        <w:rPr>
          <w:rFonts w:hint="eastAsia" w:ascii="宋体" w:hAnsi="宋体" w:eastAsia="宋体" w:cs="Times New Roman"/>
          <w:b w:val="0"/>
          <w:bCs/>
          <w:color w:val="auto"/>
          <w:sz w:val="24"/>
          <w:highlight w:val="none"/>
          <w:u w:val="none"/>
          <w:lang w:val="en-US" w:eastAsia="zh-CN"/>
        </w:rPr>
        <w:t xml:space="preserve">养护范围内无主垃圾要求及时清运，发现无主垃圾后必须在24小时内清运干净；在各项重大活动保障期间必须做到发现即刻清运，停留时间不得超过3小时。</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1.6.</w:t>
      </w:r>
      <w:r>
        <w:rPr>
          <w:rFonts w:hint="eastAsia" w:ascii="宋体" w:hAnsi="宋体" w:cs="Times New Roman"/>
          <w:b/>
          <w:bCs w:val="0"/>
          <w:color w:val="auto"/>
          <w:sz w:val="24"/>
          <w:highlight w:val="none"/>
          <w:u w:val="none"/>
          <w:lang w:val="en-US" w:eastAsia="zh-CN"/>
        </w:rPr>
        <w:t xml:space="preserve">3、</w:t>
      </w:r>
      <w:r>
        <w:rPr>
          <w:rFonts w:hint="eastAsia" w:ascii="宋体" w:hAnsi="宋体" w:eastAsia="宋体" w:cs="Times New Roman"/>
          <w:b/>
          <w:bCs w:val="0"/>
          <w:color w:val="auto"/>
          <w:sz w:val="24"/>
          <w:highlight w:val="none"/>
          <w:u w:val="none"/>
          <w:lang w:val="en-US" w:eastAsia="zh-CN"/>
        </w:rPr>
        <w:t xml:space="preserve">文明安全养护要求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1）乙方应</w:t>
      </w:r>
      <w:r>
        <w:rPr>
          <w:rFonts w:hint="eastAsia" w:ascii="宋体" w:hAnsi="宋体" w:cs="Times New Roman"/>
          <w:b w:val="0"/>
          <w:bCs/>
          <w:color w:val="auto"/>
          <w:sz w:val="24"/>
          <w:highlight w:val="none"/>
          <w:u w:val="none"/>
          <w:lang w:val="en-US" w:eastAsia="zh-CN"/>
        </w:rPr>
        <w:t xml:space="preserve">配有</w:t>
      </w:r>
      <w:r>
        <w:rPr>
          <w:rFonts w:hint="eastAsia" w:ascii="宋体" w:hAnsi="宋体" w:eastAsia="宋体" w:cs="Times New Roman"/>
          <w:b w:val="0"/>
          <w:bCs/>
          <w:color w:val="auto"/>
          <w:sz w:val="24"/>
          <w:highlight w:val="none"/>
          <w:u w:val="none"/>
          <w:lang w:val="en-US" w:eastAsia="zh-CN"/>
        </w:rPr>
        <w:t xml:space="preserve">安全员，需对养护人员进行施工安全教育和对施工设备、养护现场进行安全检查。</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 绿化养护作业时，要充分利用机械设备。平日用于绿化浇灌必须为制式专业浇灌水车（抗旱期间除外）；绿化养护人员必须穿工作服，在夜间养护作业必须在作业地域内点红灯示意警戒标志。</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3）绿化养护作业时，应随时保持道路的清洁、畅通，并由专人负责监管，以确保文明安全养护。</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4）应做到文明作业。</w:t>
      </w:r>
      <w:r/>
    </w:p>
    <w:p>
      <w:pPr>
        <w:ind w:firstLine="482"/>
        <w:jc w:val="left"/>
        <w:spacing w:line="360" w:lineRule="auto"/>
        <w:widowControl/>
        <w:tabs>
          <w:tab w:val="left" w:pos="360" w:leader="none"/>
          <w:tab w:val="left" w:pos="960" w:leader="none"/>
        </w:tabs>
        <w:rPr>
          <w:rFonts w:hint="default"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1.6.4、</w:t>
      </w:r>
      <w:r>
        <w:rPr>
          <w:rFonts w:hint="eastAsia" w:ascii="宋体" w:hAnsi="宋体" w:cs="Times New Roman"/>
          <w:b/>
          <w:bCs w:val="0"/>
          <w:color w:val="auto"/>
          <w:sz w:val="24"/>
          <w:highlight w:val="none"/>
          <w:u w:val="none"/>
          <w:lang w:val="en-US" w:eastAsia="zh-CN"/>
        </w:rPr>
        <w:t xml:space="preserve">人员配备情况：</w:t>
      </w:r>
      <w:r/>
    </w:p>
    <w:p>
      <w:pPr>
        <w:ind w:firstLine="482"/>
        <w:jc w:val="left"/>
        <w:spacing w:line="360" w:lineRule="auto"/>
        <w:widowControl/>
        <w:tabs>
          <w:tab w:val="left" w:pos="360" w:leader="none"/>
          <w:tab w:val="left" w:pos="960" w:leader="none"/>
        </w:tabs>
        <w:rPr>
          <w:rFonts w:hint="default"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（1）作业人员配备情况</w:t>
      </w:r>
      <w:r/>
    </w:p>
    <w:tbl>
      <w:tblPr>
        <w:tblStyle w:val="911"/>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1120"/>
        <w:gridCol w:w="4049"/>
        <w:gridCol w:w="4607"/>
      </w:tblGrid>
      <w:tr>
        <w:trPr>
          <w:trHeight w:val="3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Cs w:val="21"/>
                <w:lang w:val="en-US" w:eastAsia="zh-CN"/>
              </w:rPr>
            </w:pPr>
            <w:r>
              <w:rPr>
                <w:rFonts w:hint="eastAsia" w:ascii="宋体" w:hAnsi="宋体" w:eastAsia="宋体"/>
                <w:b/>
                <w:szCs w:val="21"/>
              </w:rPr>
              <w:t xml:space="preserve">人员配备</w:t>
            </w:r>
            <w:r>
              <w:rPr>
                <w:rFonts w:hint="eastAsia" w:ascii="宋体" w:hAnsi="宋体" w:eastAsia="宋体"/>
                <w:b/>
                <w:szCs w:val="21"/>
                <w:lang w:val="en-US" w:eastAsia="zh-CN"/>
              </w:rPr>
              <w:t xml:space="preserve">情况</w:t>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养护片区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
                <w:bCs/>
                <w:szCs w:val="21"/>
              </w:rPr>
              <w:t xml:space="preserve">作业人员总数</w:t>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cs="宋体"/>
                <w:bCs/>
                <w:szCs w:val="21"/>
              </w:rPr>
            </w:pPr>
            <w:r>
              <w:rPr>
                <w:rFonts w:hint="eastAsia" w:ascii="宋体" w:hAnsi="宋体" w:eastAsia="宋体"/>
                <w:bCs/>
                <w:szCs w:val="21"/>
              </w:rPr>
              <w:t xml:space="preserve">1 </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pStyle w:val="914"/>
              <w:jc w:val="center"/>
              <w:keepLines w:val="0"/>
              <w:keepNext w:val="0"/>
              <w:pageBreakBefore w:val="0"/>
              <w:spacing w:line="240" w:lineRule="auto"/>
              <w:rPr>
                <w:rFonts w:hint="eastAsia" w:ascii="宋体" w:hAnsi="宋体" w:eastAsia="宋体"/>
                <w:lang w:val="en-US" w:eastAsia="zh-CN"/>
              </w:rPr>
            </w:pPr>
            <w:r>
              <w:rPr>
                <w:rFonts w:hint="eastAsia" w:ascii="宋体" w:hAnsi="宋体" w:eastAsia="宋体" w:cs="宋体"/>
                <w:bCs/>
                <w:sz w:val="21"/>
                <w:szCs w:val="21"/>
                <w:lang w:val="en-US" w:eastAsia="zh-CN"/>
              </w:rPr>
              <w:t xml:space="preserve">安置房片区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ascii="宋体" w:hAnsi="宋体" w:eastAsia="宋体"/>
                <w:sz w:val="24"/>
              </w:rPr>
            </w:pPr>
            <w:r>
              <w:rPr>
                <w:rFonts w:ascii="宋体" w:hAnsi="宋体" w:eastAsia="宋体"/>
                <w:sz w:val="24"/>
              </w:rPr>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2</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科教园片区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hint="eastAsia" w:ascii="宋体" w:hAnsi="宋体" w:eastAsia="宋体"/>
                <w:sz w:val="24"/>
              </w:rPr>
            </w:pPr>
            <w:r>
              <w:rPr>
                <w:rFonts w:hint="eastAsia" w:ascii="宋体" w:hAnsi="宋体" w:eastAsia="宋体"/>
                <w:sz w:val="24"/>
              </w:rPr>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3</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南泉东片区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hint="eastAsia" w:ascii="宋体" w:hAnsi="宋体" w:eastAsia="宋体"/>
                <w:sz w:val="24"/>
              </w:rPr>
            </w:pPr>
            <w:r>
              <w:rPr>
                <w:rFonts w:hint="eastAsia" w:ascii="宋体" w:hAnsi="宋体" w:eastAsia="宋体"/>
                <w:sz w:val="24"/>
              </w:rPr>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4</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南泉西片区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hint="eastAsia" w:ascii="宋体" w:hAnsi="宋体" w:eastAsia="宋体"/>
                <w:sz w:val="24"/>
              </w:rPr>
            </w:pPr>
            <w:r>
              <w:rPr>
                <w:rFonts w:hint="eastAsia" w:ascii="宋体" w:hAnsi="宋体" w:eastAsia="宋体"/>
                <w:sz w:val="24"/>
              </w:rPr>
            </w:r>
            <w:r/>
          </w:p>
        </w:tc>
      </w:tr>
      <w:tr>
        <w:trPr>
          <w:trHeight w:val="30"/>
        </w:trPr>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keepLines w:val="0"/>
              <w:keepNext w:val="0"/>
              <w:pageBreakBefore w:val="0"/>
              <w:spacing w:line="240" w:lineRule="auto"/>
              <w:rPr>
                <w:rFonts w:ascii="宋体" w:hAnsi="宋体" w:eastAsia="宋体"/>
                <w:bCs/>
                <w:szCs w:val="21"/>
              </w:rPr>
            </w:pPr>
            <w:r>
              <w:rPr>
                <w:rFonts w:hint="eastAsia" w:ascii="宋体" w:hAnsi="宋体" w:eastAsia="宋体"/>
                <w:bCs/>
                <w:szCs w:val="21"/>
              </w:rPr>
              <w:t xml:space="preserve">5</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Cs/>
                <w:szCs w:val="21"/>
              </w:rPr>
              <w:t xml:space="preserve">雪浪片区</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ascii="宋体" w:hAnsi="宋体" w:eastAsia="宋体"/>
                <w:sz w:val="24"/>
              </w:rPr>
            </w:pPr>
            <w:r>
              <w:rPr>
                <w:rFonts w:ascii="宋体" w:hAnsi="宋体" w:eastAsia="宋体"/>
                <w:sz w:val="24"/>
              </w:rPr>
            </w:r>
            <w:r/>
          </w:p>
        </w:tc>
      </w:tr>
      <w:tr>
        <w:trPr>
          <w:trHeight w:val="30"/>
        </w:trPr>
        <w:tc>
          <w:tcPr>
            <w:gridSpan w:val="2"/>
            <w:tcBorders>
              <w:top w:val="single" w:color="auto" w:sz="4" w:space="0"/>
              <w:left w:val="single" w:color="auto" w:sz="4" w:space="0"/>
              <w:bottom w:val="single" w:color="auto" w:sz="4" w:space="0"/>
              <w:right w:val="single" w:color="auto" w:sz="4" w:space="0"/>
            </w:tcBorders>
            <w:tcW w:w="2644" w:type="pct"/>
            <w:vAlign w:val="center"/>
            <w:textDirection w:val="lrTb"/>
            <w:noWrap w:val="false"/>
          </w:tcPr>
          <w:p>
            <w:pPr>
              <w:jc w:val="center"/>
              <w:keepLines w:val="0"/>
              <w:keepNext w:val="0"/>
              <w:pageBreakBefore w:val="0"/>
              <w:spacing w:line="240" w:lineRule="auto"/>
              <w:widowControl/>
              <w:rPr>
                <w:rFonts w:ascii="宋体" w:hAnsi="宋体" w:eastAsia="宋体" w:cs="宋体"/>
                <w:bCs/>
                <w:szCs w:val="21"/>
              </w:rPr>
            </w:pPr>
            <w:r>
              <w:rPr>
                <w:rFonts w:hint="eastAsia" w:ascii="宋体" w:hAnsi="宋体" w:eastAsia="宋体" w:cs="宋体"/>
                <w:bCs/>
                <w:szCs w:val="21"/>
              </w:rPr>
              <w:t xml:space="preserve">合计</w:t>
            </w:r>
            <w:r/>
          </w:p>
        </w:tc>
        <w:tc>
          <w:tcPr>
            <w:tcBorders>
              <w:top w:val="single" w:color="auto" w:sz="4" w:space="0"/>
              <w:left w:val="single" w:color="auto" w:sz="4" w:space="0"/>
              <w:bottom w:val="single" w:color="auto" w:sz="4" w:space="0"/>
              <w:right w:val="single" w:color="auto" w:sz="4" w:space="0"/>
            </w:tcBorders>
            <w:tcW w:w="2355" w:type="pct"/>
            <w:vAlign w:val="center"/>
            <w:textDirection w:val="lrTb"/>
            <w:noWrap w:val="false"/>
          </w:tcPr>
          <w:p>
            <w:pPr>
              <w:jc w:val="center"/>
              <w:keepLines w:val="0"/>
              <w:keepNext w:val="0"/>
              <w:pageBreakBefore w:val="0"/>
              <w:spacing w:line="240" w:lineRule="auto"/>
              <w:widowControl/>
              <w:rPr>
                <w:rFonts w:ascii="宋体" w:hAnsi="宋体" w:eastAsia="宋体"/>
                <w:sz w:val="24"/>
              </w:rPr>
            </w:pPr>
            <w:r>
              <w:rPr>
                <w:rFonts w:ascii="宋体" w:hAnsi="宋体" w:eastAsia="宋体"/>
                <w:sz w:val="24"/>
              </w:rPr>
            </w:r>
            <w:r/>
          </w:p>
        </w:tc>
      </w:tr>
    </w:tbl>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（2）</w:t>
      </w:r>
      <w:r>
        <w:rPr>
          <w:rFonts w:hint="eastAsia" w:ascii="宋体" w:hAnsi="宋体" w:eastAsia="宋体" w:cs="Times New Roman"/>
          <w:b/>
          <w:bCs w:val="0"/>
          <w:color w:val="auto"/>
          <w:sz w:val="24"/>
          <w:highlight w:val="none"/>
          <w:u w:val="none"/>
          <w:lang w:val="en-US" w:eastAsia="zh-CN"/>
        </w:rPr>
        <w:t xml:space="preserve">养护管理小组配备要求</w:t>
      </w:r>
      <w:r/>
    </w:p>
    <w:p>
      <w:pPr>
        <w:ind w:firstLine="480"/>
        <w:jc w:val="left"/>
        <w:spacing w:line="360" w:lineRule="auto"/>
        <w:widowControl/>
        <w:tabs>
          <w:tab w:val="left" w:pos="360" w:leader="none"/>
          <w:tab w:val="left" w:pos="960" w:leader="none"/>
        </w:tabs>
        <w:rPr>
          <w:rFonts w:hint="eastAsia"/>
          <w:lang w:val="en-US" w:eastAsia="zh-CN"/>
        </w:rPr>
      </w:pPr>
      <w:r>
        <w:rPr>
          <w:rFonts w:hint="eastAsia" w:ascii="宋体" w:hAnsi="宋体" w:eastAsia="宋体" w:cs="Times New Roman"/>
          <w:b w:val="0"/>
          <w:bCs/>
          <w:color w:val="auto"/>
          <w:sz w:val="24"/>
          <w:highlight w:val="none"/>
          <w:u w:val="none"/>
          <w:lang w:val="en-US" w:eastAsia="zh-CN"/>
        </w:rPr>
        <w:t xml:space="preserve">本项目需拟派项目负责人1名，负责项目沟通及协调。另需以片区为单位分别设置绿化养护管理小组，每组不少于5人，均需为中标供应商在职职工且不得兼任，各项目组组长即为各专业养护负责人。</w:t>
      </w:r>
      <w:r/>
    </w:p>
    <w:p>
      <w:pPr>
        <w:ind w:firstLine="482"/>
        <w:jc w:val="left"/>
        <w:spacing w:line="360" w:lineRule="auto"/>
        <w:widowControl/>
        <w:tabs>
          <w:tab w:val="left" w:pos="360" w:leader="none"/>
          <w:tab w:val="left" w:pos="960" w:leader="none"/>
        </w:tabs>
        <w:rPr>
          <w:rFonts w:hint="default"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1.6.5</w:t>
      </w:r>
      <w:r>
        <w:rPr>
          <w:rFonts w:hint="eastAsia" w:ascii="宋体" w:hAnsi="宋体" w:cs="Times New Roman"/>
          <w:b/>
          <w:bCs w:val="0"/>
          <w:color w:val="auto"/>
          <w:sz w:val="24"/>
          <w:highlight w:val="none"/>
          <w:u w:val="none"/>
          <w:lang w:val="en-US" w:eastAsia="zh-CN"/>
        </w:rPr>
        <w:t xml:space="preserve">、</w:t>
      </w:r>
      <w:r>
        <w:rPr>
          <w:rFonts w:hint="eastAsia" w:ascii="宋体" w:hAnsi="宋体" w:eastAsia="宋体" w:cs="Times New Roman"/>
          <w:b/>
          <w:bCs w:val="0"/>
          <w:color w:val="auto"/>
          <w:sz w:val="24"/>
          <w:highlight w:val="none"/>
          <w:u w:val="none"/>
          <w:lang w:val="en-US" w:eastAsia="zh-CN"/>
        </w:rPr>
        <w:t xml:space="preserve">机械设备配备情况</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以下机械设备配备标准为本项目养护所需基本要求，需保证在</w:t>
      </w:r>
      <w:r>
        <w:rPr>
          <w:rFonts w:hint="eastAsia" w:ascii="宋体" w:hAnsi="宋体" w:cs="Times New Roman"/>
          <w:b w:val="0"/>
          <w:bCs/>
          <w:color w:val="auto"/>
          <w:sz w:val="24"/>
          <w:highlight w:val="none"/>
          <w:u w:val="none"/>
          <w:lang w:val="en-US" w:eastAsia="zh-CN"/>
        </w:rPr>
        <w:t xml:space="preserve">本项目养护作业</w:t>
      </w:r>
      <w:r>
        <w:rPr>
          <w:rFonts w:hint="eastAsia" w:ascii="宋体" w:hAnsi="宋体" w:eastAsia="宋体" w:cs="Times New Roman"/>
          <w:b w:val="0"/>
          <w:bCs/>
          <w:color w:val="auto"/>
          <w:sz w:val="24"/>
          <w:highlight w:val="none"/>
          <w:u w:val="none"/>
          <w:lang w:val="en-US" w:eastAsia="zh-CN"/>
        </w:rPr>
        <w:t xml:space="preserve">中专项专用，经采购人确认后原则上不得变更或外借使用（机械设备更新换代除外），一经发现，视为合同违约，按采购合同规定的处罚措施执行。</w:t>
      </w:r>
      <w:r/>
    </w:p>
    <w:p>
      <w:pPr>
        <w:jc w:val="center"/>
        <w:spacing w:line="360" w:lineRule="auto"/>
        <w:rPr>
          <w:rFonts w:hint="default" w:ascii="宋体" w:hAnsi="宋体" w:eastAsia="宋体" w:cs="宋体"/>
          <w:b/>
          <w:bCs w:val="0"/>
          <w:color w:val="auto"/>
          <w:sz w:val="24"/>
          <w:highlight w:val="none"/>
          <w:lang w:val="en-US"/>
        </w:rPr>
        <w:outlineLvl w:val="9"/>
      </w:pPr>
      <w:r>
        <w:rPr>
          <w:rFonts w:hint="eastAsia" w:ascii="宋体" w:hAnsi="宋体" w:eastAsia="宋体" w:cs="宋体"/>
          <w:b/>
          <w:bCs w:val="0"/>
          <w:color w:val="auto"/>
          <w:sz w:val="24"/>
          <w:highlight w:val="none"/>
          <w:lang w:val="en-US" w:eastAsia="zh-CN"/>
        </w:rPr>
        <w:t xml:space="preserve">2025年山水城自建道路绿化养护工作采购项目机械设备配备情况</w:t>
      </w:r>
      <w:r/>
    </w:p>
    <w:tbl>
      <w:tblPr>
        <w:tblStyle w:val="9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441"/>
        <w:gridCol w:w="4037"/>
        <w:gridCol w:w="1395"/>
      </w:tblGrid>
      <w:tr>
        <w:trPr>
          <w:jc w:val="center"/>
          <w:trHeight w:val="30"/>
        </w:trPr>
        <w:tc>
          <w:tcPr>
            <w:tcW w:w="545" w:type="pct"/>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序号</w:t>
            </w:r>
            <w:r/>
          </w:p>
        </w:tc>
        <w:tc>
          <w:tcPr>
            <w:tcW w:w="1727" w:type="pct"/>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设备名称</w:t>
            </w:r>
            <w:r/>
          </w:p>
        </w:tc>
        <w:tc>
          <w:tcPr>
            <w:tcW w:w="2026" w:type="pct"/>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700" w:type="pct"/>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数量</w:t>
            </w:r>
            <w:r/>
          </w:p>
        </w:tc>
      </w:tr>
      <w:tr>
        <w:trPr>
          <w:jc w:val="center"/>
          <w:trHeight w:val="30"/>
        </w:trPr>
        <w:tc>
          <w:tcPr>
            <w:tcW w:w="1085" w:type="dxa"/>
            <w:vAlign w:val="center"/>
            <w:textDirection w:val="lrTb"/>
            <w:noWrap/>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w:t>
            </w:r>
            <w:r/>
          </w:p>
        </w:tc>
        <w:tc>
          <w:tcPr>
            <w:tcW w:w="3441" w:type="dxa"/>
            <w:vAlign w:val="center"/>
            <w:textDirection w:val="lrTb"/>
            <w:noWrap w:val="false"/>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浇灌洒水车</w:t>
            </w:r>
            <w:r/>
          </w:p>
        </w:tc>
        <w:tc>
          <w:tcPr>
            <w:tcW w:w="4037" w:type="dxa"/>
            <w:vAlign w:val="center"/>
            <w:textDirection w:val="lrTb"/>
            <w:noWrap w:val="false"/>
          </w:tcPr>
          <w:p>
            <w:pPr>
              <w:jc w:val="center"/>
              <w:spacing w:line="360" w:lineRule="auto"/>
              <w:widowControl/>
              <w:rPr>
                <w:rFonts w:hint="default" w:ascii="宋体" w:hAnsi="宋体" w:eastAsia="宋体" w:cs="宋体"/>
                <w:b w:val="0"/>
                <w:bCs/>
                <w:color w:val="auto"/>
                <w:sz w:val="24"/>
                <w:highlight w:val="none"/>
                <w:lang w:val="en-US" w:eastAsia="zh-CN"/>
              </w:rPr>
            </w:pPr>
            <w:r>
              <w:rPr>
                <w:rFonts w:hint="default" w:ascii="宋体" w:hAnsi="宋体" w:eastAsia="宋体" w:cs="宋体"/>
                <w:b w:val="0"/>
                <w:bCs/>
                <w:color w:val="auto"/>
                <w:sz w:val="24"/>
                <w:highlight w:val="none"/>
                <w:lang w:val="en-US" w:eastAsia="zh-CN"/>
              </w:rPr>
            </w:r>
            <w:r/>
          </w:p>
        </w:tc>
        <w:tc>
          <w:tcPr>
            <w:tcW w:w="1395" w:type="dxa"/>
            <w:vAlign w:val="center"/>
            <w:textDirection w:val="lrTb"/>
            <w:noWrap w:val="false"/>
          </w:tcPr>
          <w:p>
            <w:pPr>
              <w:jc w:val="center"/>
              <w:spacing w:line="360" w:lineRule="auto"/>
              <w:widowControl/>
              <w:rPr>
                <w:rFonts w:hint="default" w:ascii="宋体" w:hAnsi="宋体" w:eastAsia="宋体" w:cs="宋体"/>
                <w:b w:val="0"/>
                <w:bCs/>
                <w:color w:val="auto"/>
                <w:sz w:val="24"/>
                <w:highlight w:val="none"/>
                <w:lang w:val="en-US" w:eastAsia="zh-CN"/>
              </w:rPr>
            </w:pPr>
            <w:r>
              <w:rPr>
                <w:rFonts w:hint="default" w:ascii="宋体" w:hAnsi="宋体" w:eastAsia="宋体" w:cs="宋体"/>
                <w:b w:val="0"/>
                <w:bCs/>
                <w:color w:val="auto"/>
                <w:sz w:val="24"/>
                <w:highlight w:val="none"/>
                <w:lang w:val="en-US" w:eastAsia="zh-CN"/>
              </w:rPr>
            </w:r>
            <w:r/>
          </w:p>
        </w:tc>
      </w:tr>
      <w:tr>
        <w:trPr>
          <w:jc w:val="center"/>
          <w:trHeight w:val="30"/>
        </w:trPr>
        <w:tc>
          <w:tcPr>
            <w:tcW w:w="1085"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w:t>
            </w:r>
            <w:r/>
          </w:p>
        </w:tc>
        <w:tc>
          <w:tcPr>
            <w:tcW w:w="3441" w:type="dxa"/>
            <w:vAlign w:val="center"/>
            <w:textDirection w:val="lrTb"/>
            <w:noWrap/>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巡检皮卡车</w:t>
            </w:r>
            <w:r/>
          </w:p>
        </w:tc>
        <w:tc>
          <w:tcPr>
            <w:tcW w:w="4037" w:type="dxa"/>
            <w:vAlign w:val="center"/>
            <w:textDirection w:val="lrTb"/>
            <w:noWrap/>
          </w:tcPr>
          <w:p>
            <w:pPr>
              <w:jc w:val="center"/>
              <w:spacing w:line="360" w:lineRule="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tc>
        <w:tc>
          <w:tcPr>
            <w:tcW w:w="139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r>
            <w:r/>
          </w:p>
        </w:tc>
      </w:tr>
      <w:tr>
        <w:trPr>
          <w:jc w:val="center"/>
          <w:trHeight w:val="30"/>
        </w:trPr>
        <w:tc>
          <w:tcPr>
            <w:shd w:val="clear" w:color="auto" w:fill="auto"/>
            <w:tcW w:w="1085"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highlight w:val="none"/>
                <w:lang w:val="en-US" w:eastAsia="zh-CN"/>
              </w:rPr>
              <w:t xml:space="preserve">3</w:t>
            </w:r>
            <w:r/>
          </w:p>
        </w:tc>
        <w:tc>
          <w:tcPr>
            <w:shd w:val="clear" w:color="auto" w:fill="auto"/>
            <w:tcW w:w="3441"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highlight w:val="none"/>
                <w:lang w:val="en-US" w:eastAsia="zh-CN"/>
              </w:rPr>
              <w:t xml:space="preserve">110联动</w:t>
            </w:r>
            <w:r>
              <w:rPr>
                <w:rFonts w:hint="eastAsia" w:ascii="宋体" w:hAnsi="宋体" w:eastAsia="宋体" w:cs="宋体"/>
                <w:b w:val="0"/>
                <w:bCs/>
                <w:color w:val="auto"/>
                <w:sz w:val="24"/>
                <w:highlight w:val="none"/>
              </w:rPr>
              <w:t xml:space="preserve">抢险车</w:t>
            </w:r>
            <w:r/>
          </w:p>
        </w:tc>
        <w:tc>
          <w:tcPr>
            <w:shd w:val="clear" w:color="auto" w:fill="auto"/>
            <w:tcW w:w="4037" w:type="dxa"/>
            <w:vAlign w:val="center"/>
            <w:textDirection w:val="lrTb"/>
            <w:noWrap/>
          </w:tcPr>
          <w:p>
            <w:pPr>
              <w:jc w:val="center"/>
              <w:spacing w:line="360" w:lineRule="auto"/>
              <w:widowControl/>
              <w:rPr>
                <w:rFonts w:hint="default"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r>
            <w:r/>
          </w:p>
        </w:tc>
        <w:tc>
          <w:tcPr>
            <w:shd w:val="clear" w:color="auto" w:fill="auto"/>
            <w:tcW w:w="1395"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jc w:val="center"/>
          <w:trHeight w:val="30"/>
        </w:trPr>
        <w:tc>
          <w:tcPr>
            <w:shd w:val="clear" w:color="auto" w:fill="auto"/>
            <w:tcW w:w="108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4</w:t>
            </w:r>
            <w:r/>
          </w:p>
        </w:tc>
        <w:tc>
          <w:tcPr>
            <w:shd w:val="clear" w:color="auto" w:fill="auto"/>
            <w:tcW w:w="3441"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电动割灌机</w:t>
            </w:r>
            <w:r/>
          </w:p>
        </w:tc>
        <w:tc>
          <w:tcPr>
            <w:shd w:val="clear" w:color="auto" w:fill="auto"/>
            <w:tcW w:w="4037"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shd w:val="clear" w:color="auto" w:fill="auto"/>
            <w:tcW w:w="1395" w:type="dxa"/>
            <w:vAlign w:val="center"/>
            <w:textDirection w:val="lrTb"/>
            <w:noWrap/>
          </w:tcPr>
          <w:p>
            <w:pPr>
              <w:jc w:val="center"/>
              <w:spacing w:line="24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tc>
      </w:tr>
      <w:tr>
        <w:trPr>
          <w:jc w:val="center"/>
          <w:trHeight w:val="30"/>
        </w:trPr>
        <w:tc>
          <w:tcPr>
            <w:shd w:val="clear" w:color="auto" w:fill="auto"/>
            <w:tcW w:w="108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5</w:t>
            </w:r>
            <w:r/>
          </w:p>
        </w:tc>
        <w:tc>
          <w:tcPr>
            <w:shd w:val="clear" w:color="auto" w:fill="auto"/>
            <w:tcW w:w="3441"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电动绿篱机</w:t>
            </w:r>
            <w:r/>
          </w:p>
        </w:tc>
        <w:tc>
          <w:tcPr>
            <w:shd w:val="clear" w:color="auto" w:fill="auto"/>
            <w:tcW w:w="4037"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shd w:val="clear" w:color="auto" w:fill="auto"/>
            <w:tcW w:w="139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tc>
      </w:tr>
      <w:tr>
        <w:trPr>
          <w:jc w:val="center"/>
          <w:trHeight w:val="30"/>
        </w:trPr>
        <w:tc>
          <w:tcPr>
            <w:shd w:val="clear" w:color="auto" w:fill="auto"/>
            <w:tcW w:w="108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6</w:t>
            </w:r>
            <w:r/>
          </w:p>
        </w:tc>
        <w:tc>
          <w:tcPr>
            <w:shd w:val="clear" w:color="auto" w:fill="auto"/>
            <w:tcW w:w="3441"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移动防汛泵车</w:t>
            </w:r>
            <w:r/>
          </w:p>
        </w:tc>
        <w:tc>
          <w:tcPr>
            <w:shd w:val="clear" w:color="auto" w:fill="auto"/>
            <w:tcW w:w="4037" w:type="dxa"/>
            <w:vAlign w:val="center"/>
            <w:textDirection w:val="lrTb"/>
            <w:noWrap/>
          </w:tcPr>
          <w:p>
            <w:pPr>
              <w:jc w:val="center"/>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shd w:val="clear" w:color="auto" w:fill="auto"/>
            <w:tcW w:w="139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tc>
      </w:tr>
      <w:tr>
        <w:trPr>
          <w:jc w:val="center"/>
          <w:trHeight w:val="30"/>
        </w:trPr>
        <w:tc>
          <w:tcPr>
            <w:shd w:val="clear" w:color="auto" w:fill="auto"/>
            <w:tcW w:w="1085"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7</w:t>
            </w:r>
            <w:r/>
          </w:p>
        </w:tc>
        <w:tc>
          <w:tcPr>
            <w:shd w:val="clear" w:color="auto" w:fill="auto"/>
            <w:tcW w:w="3441"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梳草机</w:t>
            </w:r>
            <w:r/>
          </w:p>
        </w:tc>
        <w:tc>
          <w:tcPr>
            <w:shd w:val="clear" w:color="auto" w:fill="auto"/>
            <w:tcW w:w="4037"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default" w:ascii="宋体" w:hAnsi="宋体" w:eastAsia="宋体" w:cs="宋体"/>
                <w:b w:val="0"/>
                <w:bCs/>
                <w:color w:val="auto"/>
                <w:sz w:val="24"/>
                <w:highlight w:val="none"/>
                <w:lang w:val="en-US" w:eastAsia="zh-CN"/>
              </w:rPr>
            </w:r>
            <w:r/>
          </w:p>
        </w:tc>
        <w:tc>
          <w:tcPr>
            <w:shd w:val="clear" w:color="auto" w:fill="auto"/>
            <w:tcW w:w="1395"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default" w:ascii="宋体" w:hAnsi="宋体" w:eastAsia="宋体" w:cs="宋体"/>
                <w:b w:val="0"/>
                <w:bCs/>
                <w:color w:val="auto"/>
                <w:sz w:val="24"/>
                <w:highlight w:val="none"/>
                <w:lang w:val="en-US" w:eastAsia="zh-CN"/>
              </w:rPr>
            </w:r>
            <w:r/>
          </w:p>
        </w:tc>
      </w:tr>
      <w:tr>
        <w:trPr>
          <w:jc w:val="center"/>
          <w:trHeight w:val="30"/>
        </w:trPr>
        <w:tc>
          <w:tcPr>
            <w:shd w:val="clear" w:color="auto" w:fill="auto"/>
            <w:tcW w:w="1085"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w:t>
            </w:r>
            <w:r/>
          </w:p>
        </w:tc>
        <w:tc>
          <w:tcPr>
            <w:shd w:val="clear" w:color="auto" w:fill="auto"/>
            <w:tcW w:w="3441" w:type="dxa"/>
            <w:vAlign w:val="center"/>
            <w:textDirection w:val="lrTb"/>
            <w:noWrap/>
          </w:tcPr>
          <w:p>
            <w:pPr>
              <w:jc w:val="center"/>
              <w:spacing w:line="360" w:lineRule="auto"/>
              <w:widowControl/>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w:t>
            </w:r>
            <w:r/>
          </w:p>
        </w:tc>
        <w:tc>
          <w:tcPr>
            <w:shd w:val="clear" w:color="auto" w:fill="auto"/>
            <w:tcW w:w="4037"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w:t>
            </w:r>
            <w:r/>
          </w:p>
        </w:tc>
        <w:tc>
          <w:tcPr>
            <w:shd w:val="clear" w:color="auto" w:fill="auto"/>
            <w:tcW w:w="1395" w:type="dxa"/>
            <w:vAlign w:val="center"/>
            <w:textDirection w:val="lrTb"/>
            <w:noWrap/>
          </w:tcPr>
          <w:p>
            <w:pPr>
              <w:jc w:val="center"/>
              <w:spacing w:line="360" w:lineRule="auto"/>
              <w:widowControl/>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w:t>
            </w:r>
            <w:r/>
          </w:p>
        </w:tc>
      </w:tr>
    </w:tbl>
    <w:p>
      <w:pPr>
        <w:pStyle w:val="953"/>
        <w:ind w:firstLine="482"/>
        <w:spacing w:line="400" w:lineRule="exact"/>
        <w:rPr>
          <w:rFonts w:hAnsi="宋体"/>
          <w:b/>
          <w:sz w:val="24"/>
          <w:szCs w:val="24"/>
          <w:highlight w:val="none"/>
        </w:rPr>
      </w:pPr>
      <w:r>
        <w:rPr>
          <w:rFonts w:hint="eastAsia" w:ascii="宋体" w:hAnsi="宋体" w:eastAsia="宋体" w:cs="Times New Roman"/>
          <w:b/>
          <w:bCs w:val="0"/>
          <w:color w:val="auto"/>
          <w:sz w:val="24"/>
          <w:highlight w:val="none"/>
          <w:u w:val="none"/>
          <w:lang w:val="en-US" w:eastAsia="zh-CN"/>
        </w:rPr>
        <w:t xml:space="preserve">1.6.</w:t>
      </w:r>
      <w:r>
        <w:rPr>
          <w:rFonts w:hint="eastAsia" w:hAnsi="宋体" w:cs="Times New Roman"/>
          <w:b/>
          <w:bCs w:val="0"/>
          <w:color w:val="auto"/>
          <w:sz w:val="24"/>
          <w:highlight w:val="none"/>
          <w:u w:val="none"/>
          <w:lang w:val="en-US" w:eastAsia="zh-CN"/>
        </w:rPr>
        <w:t xml:space="preserve">6</w:t>
      </w:r>
      <w:r>
        <w:rPr>
          <w:rFonts w:hint="eastAsia" w:ascii="宋体" w:hAnsi="宋体" w:eastAsia="宋体" w:cs="Times New Roman"/>
          <w:b/>
          <w:bCs w:val="0"/>
          <w:color w:val="auto"/>
          <w:sz w:val="24"/>
          <w:highlight w:val="none"/>
          <w:u w:val="none"/>
          <w:lang w:val="en-US" w:eastAsia="zh-CN"/>
        </w:rPr>
        <w:t xml:space="preserve">、</w:t>
      </w:r>
      <w:r>
        <w:rPr>
          <w:rFonts w:hint="eastAsia" w:hAnsi="宋体" w:cs="Times New Roman"/>
          <w:b/>
          <w:bCs w:val="0"/>
          <w:color w:val="auto"/>
          <w:sz w:val="24"/>
          <w:highlight w:val="none"/>
          <w:u w:val="none"/>
          <w:lang w:val="en-US" w:eastAsia="zh-CN"/>
        </w:rPr>
        <w:t xml:space="preserve">响应</w:t>
      </w:r>
      <w:r>
        <w:rPr>
          <w:rFonts w:hint="eastAsia" w:ascii="宋体" w:hAnsi="宋体" w:eastAsia="宋体" w:cs="Times New Roman"/>
          <w:b/>
          <w:bCs w:val="0"/>
          <w:color w:val="auto"/>
          <w:sz w:val="24"/>
          <w:highlight w:val="none"/>
          <w:u w:val="none"/>
          <w:lang w:val="en-US" w:eastAsia="zh-CN"/>
        </w:rPr>
        <w:t xml:space="preserve">要求：</w:t>
      </w:r>
      <w:r>
        <w:rPr>
          <w:rFonts w:hint="eastAsia" w:ascii="宋体" w:hAnsi="宋体" w:cs="Times New Roman"/>
          <w:b/>
          <w:bCs w:val="0"/>
          <w:color w:val="auto"/>
          <w:sz w:val="24"/>
          <w:highlight w:val="none"/>
          <w:u w:val="none"/>
          <w:lang w:val="en-US" w:eastAsia="zh-CN"/>
        </w:rPr>
        <w:t xml:space="preserve">配合</w:t>
      </w:r>
      <w:r>
        <w:rPr>
          <w:rFonts w:hint="eastAsia" w:hAnsi="宋体" w:cs="Times New Roman"/>
          <w:b/>
          <w:bCs w:val="0"/>
          <w:color w:val="auto"/>
          <w:sz w:val="24"/>
          <w:highlight w:val="none"/>
          <w:u w:val="none"/>
          <w:lang w:val="en-US" w:eastAsia="zh-CN"/>
        </w:rPr>
        <w:t xml:space="preserve">甲方</w:t>
      </w:r>
      <w:r>
        <w:rPr>
          <w:rFonts w:hint="eastAsia" w:ascii="宋体" w:hAnsi="宋体" w:cs="Times New Roman"/>
          <w:b/>
          <w:bCs w:val="0"/>
          <w:color w:val="auto"/>
          <w:sz w:val="24"/>
          <w:highlight w:val="none"/>
          <w:u w:val="none"/>
          <w:lang w:val="en-US" w:eastAsia="zh-CN"/>
        </w:rPr>
        <w:t xml:space="preserve">做好12345政府热线的处置，半小时内响应并按时完成各类交办案件的处理，及时落实整改。</w:t>
      </w:r>
      <w:r/>
    </w:p>
    <w:p>
      <w:pPr>
        <w:pStyle w:val="953"/>
        <w:ind w:firstLine="482"/>
        <w:spacing w:line="400" w:lineRule="exact"/>
        <w:rPr>
          <w:rFonts w:hAnsi="宋体"/>
          <w:b/>
          <w:sz w:val="24"/>
          <w:szCs w:val="24"/>
          <w:highlight w:val="none"/>
        </w:rPr>
      </w:pPr>
      <w:r>
        <w:rPr>
          <w:rFonts w:hAnsi="宋体"/>
          <w:b/>
          <w:sz w:val="24"/>
          <w:szCs w:val="24"/>
          <w:highlight w:val="none"/>
        </w:rPr>
        <w:t xml:space="preserve">二、合同金额</w:t>
      </w:r>
      <w:r/>
    </w:p>
    <w:p>
      <w:pPr>
        <w:pStyle w:val="953"/>
        <w:ind w:firstLine="480"/>
        <w:spacing w:line="400" w:lineRule="exact"/>
        <w:rPr>
          <w:rFonts w:hAnsi="宋体"/>
          <w:sz w:val="24"/>
          <w:szCs w:val="24"/>
          <w:highlight w:val="none"/>
        </w:rPr>
      </w:pPr>
      <w:r>
        <w:rPr>
          <w:rFonts w:hAnsi="宋体"/>
          <w:sz w:val="24"/>
          <w:szCs w:val="24"/>
          <w:highlight w:val="none"/>
        </w:rPr>
        <w:t xml:space="preserve">2.1本合同金额为（大写）： ____________（</w:t>
      </w:r>
      <w:r>
        <w:rPr>
          <w:rFonts w:hint="eastAsia" w:hAnsi="宋体"/>
          <w:sz w:val="24"/>
          <w:szCs w:val="24"/>
          <w:highlight w:val="none"/>
          <w:lang w:val="en-US" w:eastAsia="zh-CN"/>
        </w:rPr>
        <w:t xml:space="preserve">小写：</w:t>
      </w:r>
      <w:r>
        <w:rPr>
          <w:rFonts w:hAnsi="宋体"/>
          <w:sz w:val="24"/>
          <w:szCs w:val="24"/>
          <w:highlight w:val="none"/>
        </w:rPr>
        <w:t xml:space="preserve">______元）人民币</w:t>
      </w:r>
      <w:r>
        <w:rPr>
          <w:rFonts w:hint="eastAsia" w:hAnsi="宋体"/>
          <w:sz w:val="24"/>
          <w:szCs w:val="24"/>
          <w:highlight w:val="none"/>
        </w:rPr>
        <w:t xml:space="preserve">或其他币种</w:t>
      </w:r>
      <w:r>
        <w:rPr>
          <w:rFonts w:hAnsi="宋体"/>
          <w:sz w:val="24"/>
          <w:szCs w:val="24"/>
          <w:highlight w:val="none"/>
        </w:rPr>
        <w:t xml:space="preserve">。</w:t>
      </w:r>
      <w:r/>
    </w:p>
    <w:p>
      <w:pPr>
        <w:pStyle w:val="953"/>
        <w:ind w:firstLine="482"/>
        <w:spacing w:line="400" w:lineRule="exact"/>
        <w:rPr>
          <w:rFonts w:hAnsi="宋体"/>
          <w:b/>
          <w:sz w:val="24"/>
          <w:szCs w:val="24"/>
          <w:highlight w:val="none"/>
        </w:rPr>
      </w:pPr>
      <w:r>
        <w:rPr>
          <w:rFonts w:hAnsi="宋体"/>
          <w:b/>
          <w:sz w:val="24"/>
          <w:szCs w:val="24"/>
          <w:highlight w:val="none"/>
        </w:rPr>
        <w:t xml:space="preserve">三、技术资料</w:t>
      </w:r>
      <w:r/>
    </w:p>
    <w:p>
      <w:pPr>
        <w:pStyle w:val="953"/>
        <w:ind w:firstLine="480"/>
        <w:spacing w:line="400" w:lineRule="exact"/>
        <w:rPr>
          <w:rFonts w:hint="eastAsia" w:hAnsi="宋体"/>
          <w:sz w:val="24"/>
          <w:szCs w:val="24"/>
          <w:highlight w:val="none"/>
        </w:rPr>
      </w:pPr>
      <w:r>
        <w:rPr>
          <w:rFonts w:hAnsi="宋体"/>
          <w:sz w:val="24"/>
          <w:szCs w:val="24"/>
          <w:highlight w:val="none"/>
        </w:rPr>
        <w:t xml:space="preserve">3.1乙方应按</w:t>
      </w:r>
      <w:r>
        <w:rPr>
          <w:rFonts w:hint="eastAsia" w:hAnsi="宋体"/>
          <w:sz w:val="24"/>
          <w:szCs w:val="24"/>
          <w:highlight w:val="none"/>
          <w:lang w:eastAsia="zh-CN"/>
        </w:rPr>
        <w:t xml:space="preserve">采购文件</w:t>
      </w:r>
      <w:r>
        <w:rPr>
          <w:rFonts w:hAnsi="宋体"/>
          <w:sz w:val="24"/>
          <w:szCs w:val="24"/>
          <w:highlight w:val="none"/>
        </w:rPr>
        <w:t xml:space="preserve">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p>
    <w:p>
      <w:pPr>
        <w:pStyle w:val="953"/>
        <w:ind w:firstLine="480"/>
        <w:spacing w:line="400" w:lineRule="exact"/>
        <w:rPr>
          <w:rFonts w:hAnsi="宋体"/>
          <w:sz w:val="24"/>
          <w:szCs w:val="24"/>
          <w:highlight w:val="none"/>
        </w:rPr>
      </w:pPr>
      <w:r>
        <w:rPr>
          <w:rFonts w:hAnsi="宋体"/>
          <w:sz w:val="24"/>
          <w:szCs w:val="24"/>
          <w:highlight w:val="none"/>
        </w:rPr>
        <w:t xml:space="preserve">3.2没有甲方事先书面同意，乙方不得将由甲方提供的有关合同或任何合同条文、规格、计划、图纸、样品或资料提供</w:t>
      </w:r>
      <w:r>
        <w:rPr>
          <w:rFonts w:hint="eastAsia" w:hAnsi="宋体"/>
          <w:sz w:val="24"/>
          <w:szCs w:val="24"/>
          <w:highlight w:val="none"/>
          <w:lang w:eastAsia="zh-CN"/>
        </w:rPr>
        <w:t xml:space="preserve">给</w:t>
      </w:r>
      <w:r>
        <w:rPr>
          <w:rFonts w:hint="eastAsia" w:hAnsi="宋体"/>
          <w:sz w:val="24"/>
          <w:szCs w:val="24"/>
          <w:highlight w:val="none"/>
          <w:lang w:val="en-US" w:eastAsia="zh-CN"/>
        </w:rPr>
        <w:t xml:space="preserve">与</w:t>
      </w:r>
      <w:r>
        <w:rPr>
          <w:rFonts w:hAnsi="宋体"/>
          <w:sz w:val="24"/>
          <w:szCs w:val="24"/>
          <w:highlight w:val="none"/>
        </w:rPr>
        <w:t xml:space="preserve">履行本合同无关的任何其他人。即使向履行本合同有关的人员提供，也应注意保密并限于履行合同的必需范围。</w:t>
      </w:r>
      <w:r/>
    </w:p>
    <w:p>
      <w:pPr>
        <w:pStyle w:val="953"/>
        <w:ind w:firstLine="482"/>
        <w:spacing w:line="400" w:lineRule="exact"/>
        <w:rPr>
          <w:rFonts w:hAnsi="宋体"/>
          <w:b/>
          <w:sz w:val="24"/>
          <w:szCs w:val="24"/>
          <w:highlight w:val="none"/>
        </w:rPr>
      </w:pPr>
      <w:r>
        <w:rPr>
          <w:rFonts w:hAnsi="宋体"/>
          <w:b/>
          <w:sz w:val="24"/>
          <w:szCs w:val="24"/>
          <w:highlight w:val="none"/>
        </w:rPr>
        <w:t xml:space="preserve">四、知识产权</w:t>
      </w:r>
      <w:r/>
    </w:p>
    <w:p>
      <w:pPr>
        <w:pStyle w:val="953"/>
        <w:ind w:firstLine="480"/>
        <w:spacing w:line="400" w:lineRule="exact"/>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3"/>
        <w:spacing w:line="400" w:lineRule="exact"/>
        <w:rPr>
          <w:rFonts w:hint="eastAsia" w:hAnsi="宋体"/>
          <w:sz w:val="24"/>
          <w:szCs w:val="24"/>
          <w:highlight w:val="none"/>
        </w:rPr>
      </w:pPr>
      <w:r>
        <w:rPr>
          <w:rFonts w:hint="eastAsia" w:hAnsi="宋体"/>
          <w:sz w:val="24"/>
          <w:szCs w:val="24"/>
          <w:highlight w:val="none"/>
        </w:rPr>
        <w:t xml:space="preserve">（注：采购项目如涉及采购标的的知识产权归属、处理的，如订购、设计、定制开发的信息化建设项目等，应当约定知识产权的归属和处理方式）</w:t>
      </w:r>
      <w:r/>
    </w:p>
    <w:p>
      <w:pPr>
        <w:pStyle w:val="953"/>
        <w:ind w:firstLine="482"/>
        <w:spacing w:line="400" w:lineRule="exact"/>
        <w:rPr>
          <w:rFonts w:hAnsi="宋体"/>
          <w:sz w:val="24"/>
          <w:szCs w:val="24"/>
          <w:highlight w:val="none"/>
          <w:u w:val="single"/>
        </w:rPr>
      </w:pPr>
      <w:r>
        <w:rPr>
          <w:rFonts w:hAnsi="宋体"/>
          <w:b/>
          <w:sz w:val="24"/>
          <w:szCs w:val="24"/>
          <w:highlight w:val="none"/>
        </w:rPr>
        <w:t xml:space="preserve">五、产权担保</w:t>
      </w:r>
      <w:r/>
    </w:p>
    <w:p>
      <w:pPr>
        <w:pStyle w:val="953"/>
        <w:ind w:firstLine="480"/>
        <w:spacing w:line="400" w:lineRule="exact"/>
        <w:rPr>
          <w:rFonts w:hAnsi="宋体"/>
          <w:sz w:val="24"/>
          <w:szCs w:val="24"/>
          <w:highlight w:val="none"/>
          <w:u w:val="single"/>
        </w:rPr>
      </w:pPr>
      <w:r>
        <w:rPr>
          <w:rFonts w:hAnsi="宋体"/>
          <w:sz w:val="24"/>
          <w:szCs w:val="24"/>
          <w:highlight w:val="none"/>
        </w:rPr>
        <w:t xml:space="preserve">5.1乙方保证所交付的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p>
    <w:p>
      <w:pPr>
        <w:ind w:firstLine="482"/>
        <w:spacing w:line="400" w:lineRule="exact"/>
        <w:rPr>
          <w:rFonts w:hint="default" w:ascii="宋体" w:hAnsi="宋体" w:eastAsia="仿宋_GB2312" w:cs="Times New Roman"/>
          <w:b/>
          <w:sz w:val="24"/>
          <w:szCs w:val="24"/>
          <w:highlight w:val="none"/>
        </w:rPr>
      </w:pPr>
      <w:r>
        <w:rPr>
          <w:rFonts w:hint="eastAsia" w:ascii="宋体" w:hAnsi="宋体" w:eastAsia="宋体" w:cs="Times New Roman"/>
          <w:b/>
          <w:sz w:val="24"/>
          <w:szCs w:val="24"/>
          <w:highlight w:val="none"/>
        </w:rPr>
        <w:t xml:space="preserve">七、合同转包或分包</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7.1乙方不得将合同标的转包给他人履行。</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7.2乙方应按</w:t>
      </w:r>
      <w:r>
        <w:rPr>
          <w:rFonts w:hint="eastAsia" w:ascii="宋体" w:hAnsi="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s="Times New Roman"/>
          <w:sz w:val="24"/>
          <w:szCs w:val="24"/>
          <w:highlight w:val="none"/>
        </w:rPr>
      </w:pPr>
      <w:r>
        <w:rPr>
          <w:rFonts w:hint="default" w:ascii="宋体" w:hAnsi="宋体" w:eastAsia="宋体" w:cs="Times New Roman"/>
          <w:sz w:val="24"/>
          <w:szCs w:val="24"/>
          <w:highlight w:val="none"/>
        </w:rPr>
        <w:t xml:space="preserve">7.3</w:t>
      </w:r>
      <w:r>
        <w:rPr>
          <w:rFonts w:hint="eastAsia" w:ascii="宋体" w:hAnsi="宋体" w:eastAsia="宋体" w:cs="Times New Roman"/>
          <w:sz w:val="24"/>
          <w:szCs w:val="24"/>
          <w:highlight w:val="none"/>
        </w:rPr>
        <w:t xml:space="preserve">乙方如有转包或未经甲方同意的分包行为，甲方有权解除合同。</w:t>
      </w:r>
      <w:r/>
    </w:p>
    <w:p>
      <w:pPr>
        <w:pStyle w:val="953"/>
        <w:ind w:firstLine="482"/>
        <w:spacing w:line="400" w:lineRule="exact"/>
        <w:rPr>
          <w:rFonts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p>
    <w:p>
      <w:pPr>
        <w:pStyle w:val="953"/>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p>
    <w:p>
      <w:pPr>
        <w:pStyle w:val="953"/>
        <w:ind w:firstLine="480"/>
        <w:spacing w:line="400" w:lineRule="exact"/>
        <w:rPr>
          <w:rFonts w:hint="eastAsia" w:hAnsi="宋体"/>
          <w:b/>
          <w:bCs w:val="0"/>
          <w:color w:val="auto"/>
          <w:sz w:val="24"/>
          <w:szCs w:val="24"/>
          <w:highlight w:val="none"/>
          <w:lang w:val="en-US" w:eastAsia="zh-CN"/>
        </w:rPr>
      </w:pPr>
      <w:r>
        <w:rPr>
          <w:rFonts w:hint="eastAsia" w:hAnsi="宋体"/>
          <w:b/>
          <w:bCs w:val="0"/>
          <w:color w:val="auto"/>
          <w:sz w:val="24"/>
          <w:szCs w:val="24"/>
          <w:highlight w:val="none"/>
          <w:lang w:val="en-US" w:eastAsia="zh-CN"/>
        </w:rPr>
        <w:t xml:space="preserve">服务期内养护费按季度平均支付。合同签订后支付合同价款10%的预付款，预付款在每季度应支付的养护费中抵扣，直至全额抵扣。实际支付按财政拨付情况执行，不计滞纳金、利息等所有其他费用。</w:t>
      </w:r>
      <w:r/>
    </w:p>
    <w:p>
      <w:pPr>
        <w:pStyle w:val="953"/>
        <w:ind w:firstLine="482"/>
        <w:spacing w:line="400" w:lineRule="exact"/>
        <w:rPr>
          <w:rFonts w:hint="eastAsia" w:hAnsi="宋体"/>
          <w:b/>
          <w:sz w:val="24"/>
          <w:szCs w:val="24"/>
          <w:highlight w:val="none"/>
          <w:lang w:val="en-US" w:eastAsia="zh-CN"/>
        </w:rPr>
      </w:pPr>
      <w:r>
        <w:rPr>
          <w:rFonts w:hint="eastAsia" w:hAnsi="宋体"/>
          <w:b/>
          <w:sz w:val="24"/>
          <w:szCs w:val="24"/>
          <w:highlight w:val="none"/>
          <w:lang w:val="en-US" w:eastAsia="zh-CN"/>
        </w:rPr>
        <w:t xml:space="preserve">九、履约保证金</w:t>
      </w:r>
      <w:r/>
    </w:p>
    <w:p>
      <w:pPr>
        <w:pStyle w:val="953"/>
        <w:ind w:firstLine="480"/>
        <w:spacing w:line="400" w:lineRule="exact"/>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t xml:space="preserve">9.1履约保证金缴纳：本项目</w:t>
      </w:r>
      <w:r>
        <w:rPr>
          <w:rFonts w:hint="eastAsia" w:hAnsi="宋体"/>
          <w:b/>
          <w:bCs/>
          <w:color w:val="auto"/>
          <w:sz w:val="24"/>
          <w:szCs w:val="24"/>
          <w:highlight w:val="none"/>
          <w:u w:val="single"/>
          <w:lang w:val="en-US" w:eastAsia="zh-CN"/>
        </w:rPr>
        <w:t xml:space="preserve"> （无需） </w:t>
      </w:r>
      <w:r>
        <w:rPr>
          <w:rFonts w:hint="eastAsia" w:hAnsi="宋体"/>
          <w:bCs/>
          <w:color w:val="auto"/>
          <w:sz w:val="24"/>
          <w:szCs w:val="24"/>
          <w:highlight w:val="none"/>
          <w:lang w:val="en-US" w:eastAsia="zh-CN"/>
        </w:rPr>
        <w:t xml:space="preserve">缴纳履约保证金。</w:t>
      </w:r>
      <w:r/>
    </w:p>
    <w:p>
      <w:pPr>
        <w:pStyle w:val="953"/>
        <w:ind w:firstLine="480"/>
        <w:spacing w:line="400" w:lineRule="exact"/>
        <w:rPr>
          <w:rFonts w:hint="default" w:hAnsi="宋体"/>
          <w:bCs/>
          <w:color w:val="auto"/>
          <w:sz w:val="24"/>
          <w:szCs w:val="24"/>
          <w:highlight w:val="none"/>
          <w:lang w:val="en-US" w:eastAsia="zh-CN"/>
        </w:rPr>
      </w:pPr>
      <w:r>
        <w:rPr>
          <w:rFonts w:hint="eastAsia" w:hAnsi="宋体"/>
          <w:bCs/>
          <w:color w:val="auto"/>
          <w:sz w:val="24"/>
          <w:szCs w:val="24"/>
          <w:highlight w:val="none"/>
          <w:lang w:val="en-US" w:eastAsia="zh-CN"/>
        </w:rPr>
        <w:t xml:space="preserve">9.2</w:t>
      </w:r>
      <w:r>
        <w:rPr>
          <w:rFonts w:hint="default" w:hAnsi="宋体"/>
          <w:bCs/>
          <w:color w:val="auto"/>
          <w:sz w:val="24"/>
          <w:szCs w:val="24"/>
          <w:highlight w:val="none"/>
          <w:lang w:val="en-US" w:eastAsia="zh-CN"/>
        </w:rPr>
        <w:t xml:space="preserve">履约保证金金额</w:t>
      </w:r>
      <w:r>
        <w:rPr>
          <w:rFonts w:hint="eastAsia" w:hAnsi="宋体"/>
          <w:bCs/>
          <w:color w:val="auto"/>
          <w:sz w:val="24"/>
          <w:szCs w:val="24"/>
          <w:highlight w:val="none"/>
          <w:lang w:val="en-US" w:eastAsia="zh-CN"/>
        </w:rPr>
        <w:t xml:space="preserve">：</w:t>
      </w:r>
      <w:r>
        <w:rPr>
          <w:rFonts w:hint="eastAsia" w:hAnsi="宋体"/>
          <w:b/>
          <w:bCs/>
          <w:color w:val="auto"/>
          <w:sz w:val="24"/>
          <w:szCs w:val="24"/>
          <w:highlight w:val="none"/>
          <w:u w:val="single"/>
          <w:lang w:val="en-US" w:eastAsia="zh-CN"/>
        </w:rPr>
        <w:t xml:space="preserve">/</w:t>
      </w:r>
      <w:r>
        <w:rPr>
          <w:rFonts w:hint="eastAsia" w:hAnsi="宋体"/>
          <w:bCs/>
          <w:color w:val="auto"/>
          <w:sz w:val="24"/>
          <w:szCs w:val="24"/>
          <w:highlight w:val="none"/>
          <w:lang w:val="en-US" w:eastAsia="zh-CN"/>
        </w:rPr>
        <w:t xml:space="preserve">。</w:t>
      </w:r>
      <w:r/>
    </w:p>
    <w:p>
      <w:pPr>
        <w:pStyle w:val="953"/>
        <w:ind w:firstLine="480"/>
        <w:spacing w:line="400" w:lineRule="exact"/>
        <w:rPr>
          <w:rFonts w:hint="default" w:hAnsi="宋体"/>
          <w:bCs/>
          <w:color w:val="auto"/>
          <w:sz w:val="24"/>
          <w:szCs w:val="24"/>
          <w:highlight w:val="none"/>
          <w:lang w:val="en-US" w:eastAsia="zh-CN"/>
        </w:rPr>
      </w:pPr>
      <w:r>
        <w:rPr>
          <w:rFonts w:hint="eastAsia" w:hAnsi="宋体"/>
          <w:bCs/>
          <w:color w:val="auto"/>
          <w:sz w:val="24"/>
          <w:szCs w:val="24"/>
          <w:highlight w:val="none"/>
          <w:lang w:val="en-US" w:eastAsia="zh-CN"/>
        </w:rPr>
        <w:t xml:space="preserve">9.3</w:t>
      </w:r>
      <w:r>
        <w:rPr>
          <w:rFonts w:hint="default" w:hAnsi="宋体"/>
          <w:bCs/>
          <w:color w:val="auto"/>
          <w:sz w:val="24"/>
          <w:szCs w:val="24"/>
          <w:highlight w:val="none"/>
          <w:lang w:val="en-US" w:eastAsia="zh-CN"/>
        </w:rPr>
        <w:t xml:space="preserve">履约保证金缴纳形式：</w:t>
      </w:r>
      <w:r>
        <w:rPr>
          <w:rFonts w:hint="eastAsia" w:hAnsi="宋体"/>
          <w:b/>
          <w:bCs/>
          <w:color w:val="auto"/>
          <w:sz w:val="24"/>
          <w:szCs w:val="24"/>
          <w:highlight w:val="none"/>
          <w:u w:val="single"/>
          <w:lang w:val="en-US" w:eastAsia="zh-CN"/>
        </w:rPr>
        <w:t xml:space="preserve">/</w:t>
      </w:r>
      <w:r>
        <w:rPr>
          <w:rFonts w:hint="eastAsia" w:hAnsi="宋体"/>
          <w:bCs/>
          <w:color w:val="auto"/>
          <w:sz w:val="24"/>
          <w:szCs w:val="24"/>
          <w:highlight w:val="none"/>
          <w:lang w:val="en-US" w:eastAsia="zh-CN"/>
        </w:rPr>
        <w:t xml:space="preserve">。</w:t>
      </w:r>
      <w:r/>
    </w:p>
    <w:p>
      <w:pPr>
        <w:pStyle w:val="953"/>
        <w:ind w:firstLine="480"/>
        <w:spacing w:line="400" w:lineRule="exact"/>
        <w:rPr>
          <w:rFonts w:hint="default" w:hAnsi="宋体"/>
          <w:bCs/>
          <w:color w:val="auto"/>
          <w:sz w:val="24"/>
          <w:szCs w:val="24"/>
          <w:highlight w:val="none"/>
          <w:lang w:val="en-US" w:eastAsia="zh-CN"/>
        </w:rPr>
      </w:pPr>
      <w:r>
        <w:rPr>
          <w:rFonts w:hint="eastAsia" w:hAnsi="宋体"/>
          <w:bCs/>
          <w:color w:val="auto"/>
          <w:sz w:val="24"/>
          <w:szCs w:val="24"/>
          <w:highlight w:val="none"/>
          <w:lang w:val="en-US" w:eastAsia="zh-CN"/>
        </w:rPr>
        <w:t xml:space="preserve">9.4</w:t>
      </w:r>
      <w:r>
        <w:rPr>
          <w:rFonts w:hint="default" w:hAnsi="宋体"/>
          <w:bCs/>
          <w:color w:val="auto"/>
          <w:sz w:val="24"/>
          <w:szCs w:val="24"/>
          <w:highlight w:val="none"/>
          <w:lang w:val="en-US" w:eastAsia="zh-CN"/>
        </w:rPr>
        <w:t xml:space="preserve">履约保证金</w:t>
      </w:r>
      <w:r>
        <w:rPr>
          <w:rFonts w:hint="eastAsia" w:hAnsi="宋体"/>
          <w:bCs/>
          <w:color w:val="auto"/>
          <w:sz w:val="24"/>
          <w:szCs w:val="24"/>
          <w:highlight w:val="none"/>
          <w:lang w:val="en-US" w:eastAsia="zh-CN"/>
        </w:rPr>
        <w:t xml:space="preserve">缴纳时间</w:t>
      </w:r>
      <w:r>
        <w:rPr>
          <w:rFonts w:hint="default" w:hAnsi="宋体"/>
          <w:bCs/>
          <w:color w:val="auto"/>
          <w:sz w:val="24"/>
          <w:szCs w:val="24"/>
          <w:highlight w:val="none"/>
          <w:lang w:val="en-US" w:eastAsia="zh-CN"/>
        </w:rPr>
        <w:t xml:space="preserve">：</w:t>
      </w:r>
      <w:r>
        <w:rPr>
          <w:rFonts w:hint="eastAsia" w:hAnsi="宋体"/>
          <w:bCs/>
          <w:color w:val="auto"/>
          <w:sz w:val="24"/>
          <w:szCs w:val="24"/>
          <w:highlight w:val="none"/>
          <w:lang w:val="en-US" w:eastAsia="zh-CN"/>
        </w:rPr>
        <w:t xml:space="preserve">中标供应商</w:t>
      </w:r>
      <w:r>
        <w:rPr>
          <w:rFonts w:hint="default" w:hAnsi="宋体"/>
          <w:bCs/>
          <w:color w:val="auto"/>
          <w:sz w:val="24"/>
          <w:szCs w:val="24"/>
          <w:highlight w:val="none"/>
          <w:lang w:val="en-US" w:eastAsia="zh-CN"/>
        </w:rPr>
        <w:t xml:space="preserve">须在</w:t>
      </w:r>
      <w:r>
        <w:rPr>
          <w:rFonts w:hint="eastAsia" w:hAnsi="宋体"/>
          <w:b/>
          <w:bCs/>
          <w:color w:val="auto"/>
          <w:sz w:val="24"/>
          <w:szCs w:val="24"/>
          <w:highlight w:val="none"/>
          <w:u w:val="single"/>
          <w:lang w:val="en-US" w:eastAsia="zh-CN"/>
        </w:rPr>
        <w:t xml:space="preserve"> / </w:t>
      </w:r>
      <w:r>
        <w:rPr>
          <w:rFonts w:hint="default" w:hAnsi="宋体"/>
          <w:bCs/>
          <w:color w:val="auto"/>
          <w:sz w:val="24"/>
          <w:szCs w:val="24"/>
          <w:highlight w:val="none"/>
          <w:lang w:val="en-US" w:eastAsia="zh-CN"/>
        </w:rPr>
        <w:t xml:space="preserve">日内，向采购人足额提交履约保证金，否则采购人有权取消其中标资格。</w:t>
      </w:r>
      <w:r/>
    </w:p>
    <w:p>
      <w:pPr>
        <w:pStyle w:val="953"/>
        <w:ind w:firstLine="480"/>
        <w:spacing w:line="400" w:lineRule="exact"/>
        <w:rPr>
          <w:rFonts w:hint="default" w:hAnsi="宋体"/>
          <w:bCs/>
          <w:color w:val="auto"/>
          <w:sz w:val="24"/>
          <w:szCs w:val="24"/>
          <w:highlight w:val="none"/>
          <w:lang w:val="en-US" w:eastAsia="zh-CN"/>
        </w:rPr>
      </w:pPr>
      <w:r>
        <w:rPr>
          <w:rFonts w:hint="eastAsia" w:hAnsi="宋体"/>
          <w:bCs/>
          <w:color w:val="auto"/>
          <w:sz w:val="24"/>
          <w:szCs w:val="24"/>
          <w:highlight w:val="none"/>
          <w:lang w:val="en-US" w:eastAsia="zh-CN"/>
        </w:rPr>
        <w:t xml:space="preserve">9.5</w:t>
      </w:r>
      <w:r>
        <w:rPr>
          <w:rFonts w:hint="default" w:hAnsi="宋体"/>
          <w:bCs/>
          <w:color w:val="auto"/>
          <w:sz w:val="24"/>
          <w:szCs w:val="24"/>
          <w:highlight w:val="none"/>
          <w:lang w:val="en-US" w:eastAsia="zh-CN"/>
        </w:rPr>
        <w:t xml:space="preserve">履约保证金退还时间方式</w:t>
      </w:r>
      <w:r>
        <w:rPr>
          <w:rFonts w:hint="eastAsia" w:hAnsi="宋体"/>
          <w:bCs/>
          <w:color w:val="auto"/>
          <w:sz w:val="24"/>
          <w:szCs w:val="24"/>
          <w:highlight w:val="none"/>
          <w:lang w:val="en-US" w:eastAsia="zh-CN"/>
        </w:rPr>
        <w:t xml:space="preserve">条件</w:t>
      </w:r>
      <w:r>
        <w:rPr>
          <w:rFonts w:hint="default" w:hAnsi="宋体"/>
          <w:bCs/>
          <w:color w:val="auto"/>
          <w:sz w:val="24"/>
          <w:szCs w:val="24"/>
          <w:highlight w:val="none"/>
          <w:lang w:val="en-US" w:eastAsia="zh-CN"/>
        </w:rPr>
        <w:t xml:space="preserve">：</w:t>
      </w:r>
      <w:r>
        <w:rPr>
          <w:rFonts w:hint="eastAsia" w:hAnsi="宋体"/>
          <w:b/>
          <w:bCs/>
          <w:color w:val="auto"/>
          <w:sz w:val="24"/>
          <w:szCs w:val="24"/>
          <w:highlight w:val="none"/>
          <w:u w:val="single"/>
          <w:lang w:val="en-US" w:eastAsia="zh-CN"/>
        </w:rPr>
        <w:t xml:space="preserve">/</w:t>
      </w:r>
      <w:r>
        <w:rPr>
          <w:rFonts w:hint="eastAsia" w:hAnsi="宋体"/>
          <w:b/>
          <w:bCs w:val="0"/>
          <w:color w:val="auto"/>
          <w:sz w:val="24"/>
          <w:szCs w:val="24"/>
          <w:highlight w:val="none"/>
          <w:u w:val="single"/>
          <w:lang w:val="en-US" w:eastAsia="zh-CN"/>
        </w:rPr>
        <w:t xml:space="preserve">。</w:t>
      </w:r>
      <w:r/>
    </w:p>
    <w:p>
      <w:pPr>
        <w:pStyle w:val="953"/>
        <w:ind w:firstLine="480"/>
        <w:spacing w:line="400" w:lineRule="exact"/>
        <w:rPr>
          <w:rFonts w:hint="default" w:hAnsi="宋体"/>
          <w:bCs/>
          <w:color w:val="auto"/>
          <w:sz w:val="24"/>
          <w:szCs w:val="24"/>
          <w:highlight w:val="none"/>
          <w:lang w:val="en-US" w:eastAsia="zh-CN"/>
        </w:rPr>
      </w:pPr>
      <w:r>
        <w:rPr>
          <w:rFonts w:hint="eastAsia" w:hAnsi="宋体"/>
          <w:bCs/>
          <w:color w:val="auto"/>
          <w:sz w:val="24"/>
          <w:szCs w:val="24"/>
          <w:highlight w:val="none"/>
          <w:lang w:val="en-US" w:eastAsia="zh-CN"/>
        </w:rPr>
        <w:t xml:space="preserve">9.6不予退还的情形：</w:t>
      </w:r>
      <w:r>
        <w:rPr>
          <w:rFonts w:hint="eastAsia" w:hAnsi="宋体"/>
          <w:b/>
          <w:bCs/>
          <w:color w:val="auto"/>
          <w:sz w:val="24"/>
          <w:szCs w:val="24"/>
          <w:highlight w:val="none"/>
          <w:u w:val="single"/>
          <w:lang w:val="en-US" w:eastAsia="zh-CN"/>
        </w:rPr>
        <w:t xml:space="preserve">/。</w:t>
      </w:r>
      <w:r/>
    </w:p>
    <w:p>
      <w:pPr>
        <w:pStyle w:val="953"/>
        <w:ind w:firstLine="480"/>
        <w:spacing w:line="400" w:lineRule="exact"/>
        <w:rPr>
          <w:rFonts w:hint="eastAsia" w:hAnsi="宋体"/>
          <w:bCs/>
          <w:color w:val="auto"/>
          <w:sz w:val="24"/>
          <w:szCs w:val="24"/>
          <w:highlight w:val="none"/>
        </w:rPr>
      </w:pPr>
      <w:r>
        <w:rPr>
          <w:rFonts w:hint="eastAsia" w:hAnsi="宋体"/>
          <w:bCs/>
          <w:color w:val="auto"/>
          <w:sz w:val="24"/>
          <w:szCs w:val="24"/>
          <w:highlight w:val="none"/>
          <w:lang w:val="en-US" w:eastAsia="zh-CN"/>
        </w:rPr>
        <w:t xml:space="preserve">9.7其他要求：</w:t>
      </w:r>
      <w:r>
        <w:rPr>
          <w:rFonts w:hint="eastAsia" w:hAnsi="宋体"/>
          <w:b/>
          <w:bCs/>
          <w:color w:val="auto"/>
          <w:sz w:val="24"/>
          <w:szCs w:val="24"/>
          <w:highlight w:val="none"/>
          <w:u w:val="single"/>
          <w:lang w:val="en-US" w:eastAsia="zh-CN"/>
        </w:rPr>
        <w:t xml:space="preserve">/</w:t>
      </w:r>
      <w:r>
        <w:rPr>
          <w:rFonts w:hint="eastAsia" w:hAnsi="宋体" w:cs="Times New Roman"/>
          <w:b/>
          <w:bCs w:val="0"/>
          <w:color w:val="auto"/>
          <w:sz w:val="24"/>
          <w:szCs w:val="24"/>
          <w:highlight w:val="none"/>
          <w:u w:val="single"/>
          <w:lang w:val="en-US" w:eastAsia="zh-CN"/>
        </w:rPr>
        <w:t xml:space="preserve">。</w:t>
      </w:r>
      <w:r/>
    </w:p>
    <w:p>
      <w:pPr>
        <w:ind w:firstLine="482"/>
        <w:spacing w:line="400" w:lineRule="exact"/>
        <w:rPr>
          <w:rFonts w:hint="default" w:ascii="宋体" w:hAnsi="宋体" w:eastAsia="仿宋_GB2312" w:cs="Times New Roman"/>
          <w:b/>
          <w:sz w:val="24"/>
          <w:szCs w:val="24"/>
          <w:highlight w:val="none"/>
        </w:rPr>
      </w:pPr>
      <w:r>
        <w:rPr>
          <w:rFonts w:hAnsi="宋体"/>
          <w:b/>
          <w:sz w:val="24"/>
          <w:szCs w:val="24"/>
          <w:highlight w:val="none"/>
        </w:rPr>
        <w:t xml:space="preserve">十</w:t>
      </w:r>
      <w:r>
        <w:rPr>
          <w:rFonts w:hint="eastAsia" w:ascii="宋体" w:hAnsi="宋体" w:eastAsia="宋体" w:cs="Times New Roman"/>
          <w:b/>
          <w:sz w:val="24"/>
          <w:szCs w:val="24"/>
          <w:highlight w:val="none"/>
        </w:rPr>
        <w:t xml:space="preserve">、税费</w:t>
      </w:r>
      <w:r/>
    </w:p>
    <w:p>
      <w:pPr>
        <w:ind w:firstLine="480"/>
        <w:spacing w:line="400" w:lineRule="exact"/>
        <w:rPr>
          <w:rFonts w:hint="default" w:ascii="宋体" w:hAnsi="宋体" w:eastAsia="仿宋_GB2312" w:cs="Times New Roman"/>
          <w:sz w:val="24"/>
          <w:szCs w:val="24"/>
          <w:highlight w:val="none"/>
        </w:rPr>
      </w:pPr>
      <w:r>
        <w:rPr>
          <w:rFonts w:hint="eastAsia" w:ascii="宋体" w:hAnsi="宋体" w:eastAsia="宋体" w:cs="Times New Roman"/>
          <w:sz w:val="24"/>
          <w:szCs w:val="24"/>
          <w:highlight w:val="none"/>
          <w:lang w:val="en-US" w:eastAsia="zh-CN"/>
        </w:rPr>
        <w:t xml:space="preserve">10</w:t>
      </w: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本合同执行中相关的一切税费均由乙方负担。</w:t>
      </w:r>
      <w:r/>
    </w:p>
    <w:p>
      <w:pPr>
        <w:pStyle w:val="95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一</w:t>
      </w:r>
      <w:r>
        <w:rPr>
          <w:rFonts w:hAnsi="宋体"/>
          <w:b/>
          <w:sz w:val="24"/>
          <w:szCs w:val="24"/>
          <w:highlight w:val="none"/>
        </w:rPr>
        <w:t xml:space="preserve">、</w:t>
      </w:r>
      <w:r>
        <w:rPr>
          <w:rFonts w:hint="eastAsia" w:hAnsi="宋体"/>
          <w:b/>
          <w:sz w:val="24"/>
          <w:szCs w:val="24"/>
          <w:highlight w:val="none"/>
        </w:rPr>
        <w:t xml:space="preserve">项目</w:t>
      </w:r>
      <w:r>
        <w:rPr>
          <w:rFonts w:hAnsi="宋体"/>
          <w:b/>
          <w:sz w:val="24"/>
          <w:szCs w:val="24"/>
          <w:highlight w:val="none"/>
        </w:rPr>
        <w:t xml:space="preserve">验收</w:t>
      </w:r>
      <w:r/>
    </w:p>
    <w:p>
      <w:pPr>
        <w:pStyle w:val="953"/>
        <w:ind w:firstLine="480"/>
        <w:spacing w:line="400" w:lineRule="exact"/>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.1甲方依法组织履约验收工作</w:t>
      </w:r>
      <w:r>
        <w:rPr>
          <w:rFonts w:hint="eastAsia" w:hAnsi="宋体"/>
          <w:sz w:val="24"/>
          <w:szCs w:val="24"/>
          <w:highlight w:val="none"/>
          <w:lang w:eastAsia="zh-CN"/>
        </w:rPr>
        <w:t xml:space="preserve">，</w:t>
      </w:r>
      <w:r>
        <w:rPr>
          <w:rFonts w:hint="eastAsia" w:hAnsi="宋体"/>
          <w:sz w:val="24"/>
          <w:szCs w:val="24"/>
          <w:highlight w:val="none"/>
        </w:rPr>
        <w:t xml:space="preserve">按照采购合同的约定对乙方的履约情况进行验收。</w:t>
      </w:r>
      <w:r/>
    </w:p>
    <w:p>
      <w:pPr>
        <w:pStyle w:val="953"/>
        <w:ind w:firstLine="480"/>
        <w:spacing w:line="400" w:lineRule="exact"/>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3"/>
        <w:ind w:firstLine="480"/>
        <w:spacing w:line="400" w:lineRule="exact"/>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.3对于实际使用人和甲方分离的项目，甲方邀请实际使用人参与验收。</w:t>
      </w:r>
      <w:r/>
    </w:p>
    <w:p>
      <w:pPr>
        <w:pStyle w:val="953"/>
        <w:ind w:firstLine="480"/>
        <w:spacing w:line="400" w:lineRule="exact"/>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.4如有必要，甲方邀请参加本项目的其他</w:t>
      </w:r>
      <w:r>
        <w:rPr>
          <w:rFonts w:hint="eastAsia" w:hAnsi="宋体"/>
          <w:sz w:val="24"/>
          <w:szCs w:val="24"/>
          <w:highlight w:val="none"/>
          <w:lang w:eastAsia="zh-CN"/>
        </w:rPr>
        <w:t xml:space="preserve">投标供应商</w:t>
      </w:r>
      <w:r>
        <w:rPr>
          <w:rFonts w:hint="eastAsia" w:hAnsi="宋体"/>
          <w:sz w:val="24"/>
          <w:szCs w:val="24"/>
          <w:highlight w:val="none"/>
        </w:rPr>
        <w:t xml:space="preserve">或第三方专业机构及专家参与验收，相关意见将作为验收书的参考资料。</w:t>
      </w:r>
      <w:r/>
    </w:p>
    <w:p>
      <w:pPr>
        <w:pStyle w:val="953"/>
        <w:ind w:firstLine="480"/>
        <w:spacing w:line="400" w:lineRule="exact"/>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.5甲方成立验收小组，按照采购合同的约定对乙方的履约情况进行验收。验收时</w:t>
      </w:r>
      <w:r>
        <w:rPr>
          <w:rFonts w:hint="eastAsia" w:hAnsi="宋体"/>
          <w:sz w:val="24"/>
          <w:szCs w:val="24"/>
          <w:highlight w:val="none"/>
          <w:lang w:eastAsia="zh-CN"/>
        </w:rPr>
        <w:t xml:space="preserve">，</w:t>
      </w:r>
      <w:r>
        <w:rPr>
          <w:rFonts w:hint="eastAsia" w:hAnsi="宋体"/>
          <w:sz w:val="24"/>
          <w:szCs w:val="24"/>
          <w:highlight w:val="none"/>
        </w:rPr>
        <w:t xml:space="preserve">甲方按照采购合同的约定对每一项技术、服务、安全标准的履约情况进行确认。验收结束后</w:t>
      </w:r>
      <w:r>
        <w:rPr>
          <w:rFonts w:hint="eastAsia" w:hAnsi="宋体"/>
          <w:sz w:val="24"/>
          <w:szCs w:val="24"/>
          <w:highlight w:val="none"/>
          <w:lang w:eastAsia="zh-CN"/>
        </w:rPr>
        <w:t xml:space="preserve">，</w:t>
      </w:r>
      <w:r>
        <w:rPr>
          <w:rFonts w:hint="eastAsia" w:hAnsi="宋体"/>
          <w:sz w:val="24"/>
          <w:szCs w:val="24"/>
          <w:highlight w:val="none"/>
        </w:rPr>
        <w:t xml:space="preserve">验收小组出具验收书</w:t>
      </w:r>
      <w:r>
        <w:rPr>
          <w:rFonts w:hint="eastAsia" w:hAnsi="宋体"/>
          <w:sz w:val="24"/>
          <w:szCs w:val="24"/>
          <w:highlight w:val="none"/>
          <w:lang w:eastAsia="zh-CN"/>
        </w:rPr>
        <w:t xml:space="preserve">，</w:t>
      </w:r>
      <w:r>
        <w:rPr>
          <w:rFonts w:hint="eastAsia" w:hAnsi="宋体"/>
          <w:sz w:val="24"/>
          <w:szCs w:val="24"/>
          <w:highlight w:val="none"/>
        </w:rPr>
        <w:t xml:space="preserve">列明各项标准的验收情况及项目总体评价</w:t>
      </w:r>
      <w:r>
        <w:rPr>
          <w:rFonts w:hint="eastAsia" w:hAnsi="宋体"/>
          <w:sz w:val="24"/>
          <w:szCs w:val="24"/>
          <w:highlight w:val="none"/>
          <w:lang w:eastAsia="zh-CN"/>
        </w:rPr>
        <w:t xml:space="preserve">，</w:t>
      </w:r>
      <w:r>
        <w:rPr>
          <w:rFonts w:hint="eastAsia" w:hAnsi="宋体"/>
          <w:sz w:val="24"/>
          <w:szCs w:val="24"/>
          <w:highlight w:val="none"/>
        </w:rPr>
        <w:t xml:space="preserve">由验收双方共同签署。验收结果与采购合同约定的资金支付及履约保证金返还条件挂钩。履约验收的各项资料存档备查。</w:t>
      </w:r>
      <w:r/>
    </w:p>
    <w:p>
      <w:pPr>
        <w:pStyle w:val="953"/>
        <w:ind w:firstLine="480"/>
        <w:spacing w:line="400" w:lineRule="exact"/>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w:t>
      </w:r>
      <w:r>
        <w:rPr>
          <w:rFonts w:hint="eastAsia" w:hAnsi="宋体"/>
          <w:sz w:val="24"/>
          <w:szCs w:val="24"/>
          <w:highlight w:val="none"/>
          <w:lang w:val="en-US" w:eastAsia="zh-CN"/>
        </w:rPr>
        <w:t xml:space="preserve">6</w:t>
      </w:r>
      <w:r>
        <w:rPr>
          <w:rFonts w:hint="eastAsia" w:hAnsi="宋体"/>
          <w:sz w:val="24"/>
          <w:szCs w:val="24"/>
          <w:highlight w:val="none"/>
        </w:rPr>
        <w:t xml:space="preserve">验收合格的项目</w:t>
      </w:r>
      <w:r>
        <w:rPr>
          <w:rFonts w:hint="eastAsia" w:hAnsi="宋体"/>
          <w:sz w:val="24"/>
          <w:szCs w:val="24"/>
          <w:highlight w:val="none"/>
          <w:lang w:eastAsia="zh-CN"/>
        </w:rPr>
        <w:t xml:space="preserve">，</w:t>
      </w:r>
      <w:r>
        <w:rPr>
          <w:rFonts w:hint="eastAsia" w:hAnsi="宋体"/>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highlight w:val="none"/>
          <w:lang w:eastAsia="zh-CN"/>
        </w:rPr>
        <w:t xml:space="preserve">，</w:t>
      </w:r>
      <w:r>
        <w:rPr>
          <w:rFonts w:hint="eastAsia" w:hAnsi="宋体"/>
          <w:sz w:val="24"/>
          <w:szCs w:val="24"/>
          <w:highlight w:val="none"/>
        </w:rPr>
        <w:t xml:space="preserve">甲方将及时报告本级财政部门。</w:t>
      </w:r>
      <w:r/>
    </w:p>
    <w:p>
      <w:pPr>
        <w:pStyle w:val="95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二</w:t>
      </w:r>
      <w:r>
        <w:rPr>
          <w:rFonts w:hAnsi="宋体"/>
          <w:b/>
          <w:sz w:val="24"/>
          <w:szCs w:val="24"/>
          <w:highlight w:val="none"/>
        </w:rPr>
        <w:t xml:space="preserve">、违约责任</w:t>
      </w:r>
      <w:r/>
    </w:p>
    <w:p>
      <w:pPr>
        <w:pStyle w:val="953"/>
        <w:ind w:firstLine="480"/>
        <w:spacing w:line="400" w:lineRule="exact"/>
        <w:rPr>
          <w:rFonts w:hAnsi="宋体"/>
          <w:color w:val="auto"/>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2</w:t>
      </w:r>
      <w:r>
        <w:rPr>
          <w:rFonts w:hAnsi="宋体"/>
          <w:sz w:val="24"/>
          <w:szCs w:val="24"/>
          <w:highlight w:val="none"/>
        </w:rPr>
        <w:t xml:space="preserve">.1甲方无正当理由</w:t>
      </w:r>
      <w:r>
        <w:rPr>
          <w:rFonts w:hint="eastAsia" w:hAnsi="宋体"/>
          <w:sz w:val="24"/>
          <w:szCs w:val="24"/>
          <w:highlight w:val="none"/>
        </w:rPr>
        <w:t xml:space="preserve">拒</w:t>
      </w:r>
      <w:r>
        <w:rPr>
          <w:rFonts w:hint="eastAsia" w:hAnsi="宋体"/>
          <w:color w:val="auto"/>
          <w:sz w:val="24"/>
          <w:szCs w:val="24"/>
          <w:highlight w:val="none"/>
        </w:rPr>
        <w:t xml:space="preserve">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p>
    <w:p>
      <w:pPr>
        <w:pStyle w:val="953"/>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.2甲方无故逾期验收和办理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甲方应按逾期付款总额</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p>
    <w:p>
      <w:pPr>
        <w:pStyle w:val="953"/>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.3乙方逾期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w:t>
      </w:r>
      <w:r/>
    </w:p>
    <w:p>
      <w:pPr>
        <w:pStyle w:val="95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2</w:t>
      </w:r>
      <w:r>
        <w:rPr>
          <w:rFonts w:hAnsi="宋体"/>
          <w:sz w:val="24"/>
          <w:szCs w:val="24"/>
          <w:highlight w:val="none"/>
        </w:rPr>
        <w:t xml:space="preserve">.4乙方</w:t>
      </w:r>
      <w:r>
        <w:rPr>
          <w:rFonts w:hint="eastAsia" w:hAnsi="宋体"/>
          <w:sz w:val="24"/>
          <w:szCs w:val="24"/>
          <w:highlight w:val="none"/>
        </w:rPr>
        <w:t xml:space="preserve">所提供服务的标准</w:t>
      </w:r>
      <w:r>
        <w:rPr>
          <w:rFonts w:hAnsi="宋体"/>
          <w:sz w:val="24"/>
          <w:szCs w:val="24"/>
          <w:highlight w:val="none"/>
        </w:rPr>
        <w:t xml:space="preserve">不符合合同规定及</w:t>
      </w:r>
      <w:r>
        <w:rPr>
          <w:rFonts w:hint="eastAsia" w:hAnsi="宋体"/>
          <w:sz w:val="24"/>
          <w:szCs w:val="24"/>
          <w:highlight w:val="none"/>
          <w:lang w:eastAsia="zh-CN"/>
        </w:rPr>
        <w:t xml:space="preserve">采购文件</w:t>
      </w:r>
      <w:r>
        <w:rPr>
          <w:rFonts w:hAnsi="宋体"/>
          <w:sz w:val="24"/>
          <w:szCs w:val="24"/>
          <w:highlight w:val="none"/>
        </w:rPr>
        <w:t xml:space="preserve">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p>
    <w:p>
      <w:pPr>
        <w:pStyle w:val="95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三</w:t>
      </w:r>
      <w:r>
        <w:rPr>
          <w:rFonts w:hAnsi="宋体"/>
          <w:b/>
          <w:sz w:val="24"/>
          <w:szCs w:val="24"/>
          <w:highlight w:val="none"/>
        </w:rPr>
        <w:t xml:space="preserve">、不可抗力事件处理</w:t>
      </w:r>
      <w:r/>
    </w:p>
    <w:p>
      <w:pPr>
        <w:pStyle w:val="95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3</w:t>
      </w:r>
      <w:r>
        <w:rPr>
          <w:rFonts w:hAnsi="宋体"/>
          <w:sz w:val="24"/>
          <w:szCs w:val="24"/>
          <w:highlight w:val="none"/>
        </w:rPr>
        <w:t xml:space="preserve">.1在合同有效期内，任何一方因不可抗力事件导致不能履行合同，则合同履行期可延长，其延长期与不可抗力影响</w:t>
      </w:r>
      <w:r>
        <w:rPr>
          <w:rFonts w:hint="eastAsia" w:hAnsi="宋体"/>
          <w:sz w:val="24"/>
          <w:szCs w:val="24"/>
          <w:highlight w:val="none"/>
        </w:rPr>
        <w:t xml:space="preserve"> </w:t>
      </w:r>
      <w:r>
        <w:rPr>
          <w:rFonts w:hAnsi="宋体"/>
          <w:sz w:val="24"/>
          <w:szCs w:val="24"/>
          <w:highlight w:val="none"/>
        </w:rPr>
        <w:t xml:space="preserve">期相同。</w:t>
      </w:r>
      <w:r/>
    </w:p>
    <w:p>
      <w:pPr>
        <w:pStyle w:val="95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3</w:t>
      </w:r>
      <w:r>
        <w:rPr>
          <w:rFonts w:hAnsi="宋体"/>
          <w:sz w:val="24"/>
          <w:szCs w:val="24"/>
          <w:highlight w:val="none"/>
        </w:rPr>
        <w:t xml:space="preserve">.2不可抗力事件发生后，应立即通知对方，并寄送有关权威机构出具的证明。</w:t>
      </w:r>
      <w:r/>
    </w:p>
    <w:p>
      <w:pPr>
        <w:pStyle w:val="95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3</w:t>
      </w:r>
      <w:r>
        <w:rPr>
          <w:rFonts w:hAnsi="宋体"/>
          <w:sz w:val="24"/>
          <w:szCs w:val="24"/>
          <w:highlight w:val="none"/>
        </w:rPr>
        <w:t xml:space="preserve">.3不可抗力事件延续120天以上，双方应通过友好协商，确定是否继续履行合同。</w:t>
      </w:r>
      <w:r/>
    </w:p>
    <w:p>
      <w:pPr>
        <w:pStyle w:val="95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四</w:t>
      </w:r>
      <w:r>
        <w:rPr>
          <w:rFonts w:hAnsi="宋体"/>
          <w:b/>
          <w:sz w:val="24"/>
          <w:szCs w:val="24"/>
          <w:highlight w:val="none"/>
        </w:rPr>
        <w:t xml:space="preserve">、</w:t>
      </w:r>
      <w:r>
        <w:rPr>
          <w:rFonts w:hint="eastAsia" w:hAnsi="宋体"/>
          <w:b/>
          <w:sz w:val="24"/>
          <w:szCs w:val="24"/>
          <w:highlight w:val="none"/>
        </w:rPr>
        <w:t xml:space="preserve">解决争议的方法</w:t>
      </w:r>
      <w:r/>
    </w:p>
    <w:p>
      <w:pPr>
        <w:pStyle w:val="953"/>
        <w:ind w:firstLine="480"/>
        <w:spacing w:line="400" w:lineRule="exact"/>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4</w:t>
      </w:r>
      <w:r>
        <w:rPr>
          <w:rFonts w:hint="eastAsia" w:hAnsi="宋体"/>
          <w:sz w:val="24"/>
          <w:szCs w:val="24"/>
          <w:highlight w:val="none"/>
        </w:rPr>
        <w:t xml:space="preserve">.1双方在签订、履行合同中所发生的一切争议，应通过友好协商解决。如协商不成，由甲方住所地人民法院管辖。</w:t>
      </w:r>
      <w:r/>
    </w:p>
    <w:p>
      <w:pPr>
        <w:pStyle w:val="95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五</w:t>
      </w:r>
      <w:r>
        <w:rPr>
          <w:rFonts w:hAnsi="宋体"/>
          <w:b/>
          <w:sz w:val="24"/>
          <w:szCs w:val="24"/>
          <w:highlight w:val="none"/>
        </w:rPr>
        <w:t xml:space="preserve">、合同生效及</w:t>
      </w:r>
      <w:r>
        <w:rPr>
          <w:rFonts w:hint="eastAsia" w:hAnsi="宋体"/>
          <w:b/>
          <w:sz w:val="24"/>
          <w:szCs w:val="24"/>
          <w:highlight w:val="none"/>
          <w:lang w:eastAsia="zh-CN"/>
        </w:rPr>
        <w:t xml:space="preserve">其他</w:t>
      </w:r>
      <w:r/>
    </w:p>
    <w:p>
      <w:pPr>
        <w:pStyle w:val="95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5</w:t>
      </w:r>
      <w:r>
        <w:rPr>
          <w:rFonts w:hAnsi="宋体"/>
          <w:sz w:val="24"/>
          <w:szCs w:val="24"/>
          <w:highlight w:val="none"/>
        </w:rPr>
        <w:t xml:space="preserve">.1合同经双方法定代表人或授权委托代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w:t>
      </w:r>
      <w:r>
        <w:rPr>
          <w:rFonts w:hint="eastAsia" w:hAnsi="宋体"/>
          <w:sz w:val="24"/>
          <w:szCs w:val="24"/>
          <w:highlight w:val="none"/>
          <w:lang w:eastAsia="zh-CN"/>
        </w:rPr>
        <w:t xml:space="preserve">，</w:t>
      </w:r>
      <w:r>
        <w:rPr>
          <w:rFonts w:hint="eastAsia" w:ascii="宋体" w:hAnsi="宋体"/>
          <w:bCs/>
          <w:sz w:val="24"/>
        </w:rPr>
        <w:t xml:space="preserve">并经</w:t>
      </w:r>
      <w:r>
        <w:rPr>
          <w:rFonts w:hint="eastAsia" w:ascii="宋体" w:hAnsi="宋体"/>
          <w:b/>
          <w:bCs w:val="0"/>
          <w:sz w:val="24"/>
        </w:rPr>
        <w:t xml:space="preserve">江苏建圆建方工程管理咨询有限公司</w:t>
      </w:r>
      <w:r>
        <w:rPr>
          <w:rFonts w:hint="eastAsia" w:ascii="宋体" w:hAnsi="宋体"/>
          <w:bCs/>
          <w:sz w:val="24"/>
        </w:rPr>
        <w:t xml:space="preserve">见证后</w:t>
      </w:r>
      <w:r>
        <w:rPr>
          <w:rFonts w:hAnsi="宋体"/>
          <w:sz w:val="24"/>
          <w:szCs w:val="24"/>
          <w:highlight w:val="none"/>
        </w:rPr>
        <w:t xml:space="preserve">生效。</w:t>
      </w:r>
      <w:r/>
    </w:p>
    <w:p>
      <w:pPr>
        <w:pStyle w:val="95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5</w:t>
      </w:r>
      <w:r>
        <w:rPr>
          <w:rFonts w:hAnsi="宋体"/>
          <w:sz w:val="24"/>
          <w:szCs w:val="24"/>
          <w:highlight w:val="none"/>
        </w:rPr>
        <w:t xml:space="preserve">.2本合同未尽事宜，遵照</w:t>
      </w:r>
      <w:r>
        <w:rPr>
          <w:rFonts w:hint="eastAsia" w:hAnsi="宋体"/>
          <w:sz w:val="24"/>
          <w:szCs w:val="24"/>
          <w:highlight w:val="none"/>
        </w:rPr>
        <w:t xml:space="preserve">《中华人民共和国民法典》《中华人民共和国政府采购法</w:t>
      </w:r>
      <w:r>
        <w:rPr>
          <w:rFonts w:hint="eastAsia" w:hAnsi="宋体"/>
          <w:sz w:val="24"/>
          <w:szCs w:val="24"/>
          <w:highlight w:val="none"/>
          <w:lang w:eastAsia="zh-CN"/>
        </w:rPr>
        <w:t xml:space="preserve">》等</w:t>
      </w:r>
      <w:r>
        <w:rPr>
          <w:rFonts w:hAnsi="宋体"/>
          <w:sz w:val="24"/>
          <w:szCs w:val="24"/>
          <w:highlight w:val="none"/>
        </w:rPr>
        <w:t xml:space="preserve">有关条文执行。</w:t>
      </w:r>
      <w:r/>
    </w:p>
    <w:p>
      <w:pPr>
        <w:pStyle w:val="953"/>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本合同正本一式</w:t>
      </w:r>
      <w:r>
        <w:rPr>
          <w:rFonts w:hint="eastAsia" w:hAnsi="宋体"/>
          <w:b/>
          <w:bCs/>
          <w:color w:val="auto"/>
          <w:sz w:val="24"/>
          <w:szCs w:val="24"/>
          <w:highlight w:val="none"/>
          <w:u w:val="single"/>
          <w:lang w:val="en-US" w:eastAsia="zh-CN"/>
        </w:rPr>
        <w:t xml:space="preserve"> 七 </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w:t>
      </w:r>
      <w:r>
        <w:rPr>
          <w:rFonts w:hint="eastAsia" w:hAnsi="宋体"/>
          <w:b/>
          <w:bCs/>
          <w:color w:val="auto"/>
          <w:sz w:val="24"/>
          <w:szCs w:val="24"/>
          <w:highlight w:val="none"/>
          <w:u w:val="single"/>
          <w:lang w:val="en-US" w:eastAsia="zh-CN"/>
        </w:rPr>
        <w:t xml:space="preserve"> 三 </w:t>
      </w:r>
      <w:r>
        <w:rPr>
          <w:rFonts w:hAnsi="宋体"/>
          <w:color w:val="auto"/>
          <w:sz w:val="24"/>
          <w:szCs w:val="24"/>
          <w:highlight w:val="none"/>
        </w:rPr>
        <w:t xml:space="preserve">份</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采购代理机构执</w:t>
      </w:r>
      <w:r>
        <w:rPr>
          <w:rFonts w:hint="eastAsia" w:hAnsi="宋体"/>
          <w:b/>
          <w:bCs/>
          <w:color w:val="auto"/>
          <w:sz w:val="24"/>
          <w:szCs w:val="24"/>
          <w:highlight w:val="none"/>
          <w:u w:val="single"/>
          <w:lang w:val="en-US" w:eastAsia="zh-CN"/>
        </w:rPr>
        <w:t xml:space="preserve"> 一 </w:t>
      </w:r>
      <w:r>
        <w:rPr>
          <w:rFonts w:hint="eastAsia" w:hAnsi="宋体"/>
          <w:color w:val="auto"/>
          <w:sz w:val="24"/>
          <w:szCs w:val="24"/>
          <w:highlight w:val="none"/>
          <w:lang w:val="en-US" w:eastAsia="zh-CN"/>
        </w:rPr>
        <w:t xml:space="preserve">份</w:t>
      </w:r>
      <w:r>
        <w:rPr>
          <w:rFonts w:hAnsi="宋体"/>
          <w:color w:val="auto"/>
          <w:sz w:val="24"/>
          <w:szCs w:val="24"/>
          <w:highlight w:val="none"/>
        </w:rPr>
        <w:t xml:space="preserve">。</w:t>
      </w:r>
      <w:r/>
    </w:p>
    <w:p>
      <w:pPr>
        <w:pStyle w:val="953"/>
        <w:ind w:firstLine="480"/>
        <w:spacing w:line="400" w:lineRule="exact"/>
        <w:rPr>
          <w:rFonts w:hAnsi="宋体"/>
          <w:sz w:val="24"/>
          <w:szCs w:val="24"/>
          <w:highlight w:val="none"/>
        </w:rPr>
      </w:pPr>
      <w:r>
        <w:rPr>
          <w:rFonts w:hAnsi="宋体"/>
          <w:sz w:val="24"/>
          <w:szCs w:val="24"/>
          <w:highlight w:val="none"/>
        </w:rPr>
      </w:r>
      <w:r/>
    </w:p>
    <w:p>
      <w:pPr>
        <w:spacing w:line="440" w:lineRule="exact"/>
        <w:rPr>
          <w:rFonts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    乙方（</w:t>
      </w:r>
      <w:r>
        <w:rPr>
          <w:rFonts w:hint="eastAsia" w:ascii="宋体" w:hAnsi="宋体"/>
          <w:bCs/>
          <w:sz w:val="24"/>
          <w:lang w:val="en-US" w:eastAsia="zh-CN"/>
        </w:rPr>
        <w:t xml:space="preserve">中标供应商</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（盖章）</w:t>
      </w:r>
      <w:r/>
    </w:p>
    <w:p>
      <w:pPr>
        <w:spacing w:line="440" w:lineRule="exact"/>
        <w:rPr>
          <w:rFonts w:ascii="宋体" w:hAnsi="宋体"/>
          <w:bCs/>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rPr>
          <w:rFonts w:hint="eastAsia" w:ascii="宋体" w:hAnsi="宋体"/>
          <w:bCs/>
          <w:sz w:val="24"/>
        </w:rPr>
        <w:t xml:space="preserve">     法定（授权）代表人：</w:t>
      </w:r>
      <w:r>
        <w:rPr>
          <w:rFonts w:hint="eastAsia" w:ascii="宋体" w:hAnsi="宋体"/>
          <w:bCs/>
          <w:sz w:val="24"/>
          <w:u w:val="single"/>
        </w:rPr>
        <w:t xml:space="preserve">                   </w:t>
      </w:r>
      <w:r/>
    </w:p>
    <w:p>
      <w:pPr>
        <w:ind w:right="-57"/>
        <w:spacing w:line="44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40" w:lineRule="exact"/>
        <w:rPr>
          <w:rFonts w:hint="eastAsia" w:ascii="宋体" w:hAnsi="宋体"/>
          <w:bCs/>
          <w:sz w:val="24"/>
        </w:rPr>
      </w:pPr>
      <w:r>
        <w:rPr>
          <w:rFonts w:hint="eastAsia" w:ascii="宋体" w:hAnsi="宋体"/>
          <w:bCs/>
          <w:sz w:val="24"/>
        </w:rPr>
      </w:r>
      <w:r/>
    </w:p>
    <w:p>
      <w:pPr>
        <w:spacing w:line="440" w:lineRule="exact"/>
        <w:rPr>
          <w:rFonts w:hint="eastAsia" w:ascii="宋体" w:hAnsi="宋体"/>
          <w:bCs/>
          <w:sz w:val="24"/>
        </w:rPr>
      </w:pPr>
      <w:r>
        <w:rPr>
          <w:rFonts w:hint="eastAsia" w:ascii="宋体" w:hAnsi="宋体"/>
          <w:bCs/>
          <w:sz w:val="24"/>
        </w:rPr>
        <w:t xml:space="preserve">采购代理机构（见证方单位盖章）：      乙方户名：</w:t>
      </w:r>
      <w:r>
        <w:rPr>
          <w:rFonts w:hint="eastAsia" w:ascii="宋体" w:hAnsi="宋体"/>
          <w:bCs/>
          <w:sz w:val="24"/>
          <w:u w:val="single"/>
        </w:rPr>
        <w:t xml:space="preserve">                            </w:t>
      </w:r>
      <w:r/>
    </w:p>
    <w:p>
      <w:pPr>
        <w:ind w:firstLine="4560"/>
        <w:spacing w:line="440" w:lineRule="exact"/>
        <w:rPr>
          <w:rFonts w:ascii="宋体" w:hAnsi="宋体"/>
          <w:bCs/>
          <w:sz w:val="24"/>
          <w:u w:val="single"/>
        </w:rPr>
      </w:pPr>
      <w:r>
        <w:rPr>
          <w:rFonts w:hint="eastAsia" w:ascii="宋体" w:hAnsi="宋体"/>
          <w:bCs/>
          <w:sz w:val="24"/>
        </w:rPr>
        <w:t xml:space="preserve">乙方开户银行：</w:t>
      </w:r>
      <w:r>
        <w:rPr>
          <w:rFonts w:hint="eastAsia" w:ascii="宋体" w:hAnsi="宋体"/>
          <w:bCs/>
          <w:sz w:val="24"/>
          <w:u w:val="single"/>
        </w:rPr>
        <w:t xml:space="preserve">                         </w:t>
      </w:r>
      <w:r/>
    </w:p>
    <w:p>
      <w:pPr>
        <w:spacing w:line="440" w:lineRule="exact"/>
        <w:rPr>
          <w:rFonts w:hint="eastAsia" w:ascii="宋体" w:hAnsi="宋体"/>
          <w:bCs/>
          <w:sz w:val="24"/>
        </w:rPr>
      </w:pPr>
      <w:r>
        <w:rPr>
          <w:rFonts w:hint="eastAsia" w:ascii="宋体" w:hAnsi="宋体"/>
          <w:bCs/>
          <w:sz w:val="24"/>
        </w:rPr>
        <w:t xml:space="preserve">                                      乙方账号：</w:t>
      </w:r>
      <w:r>
        <w:rPr>
          <w:rFonts w:hint="eastAsia" w:ascii="宋体" w:hAnsi="宋体"/>
          <w:bCs/>
          <w:sz w:val="24"/>
          <w:u w:val="single"/>
        </w:rPr>
        <w:t xml:space="preserve">                             </w:t>
      </w:r>
      <w:r/>
    </w:p>
    <w:p>
      <w:pPr>
        <w:rPr>
          <w:rFonts w:hint="eastAsia" w:ascii="宋体" w:hAnsi="宋体"/>
          <w:bCs/>
          <w:sz w:val="24"/>
        </w:rPr>
      </w:pPr>
      <w:r>
        <w:rPr>
          <w:rFonts w:hint="eastAsia" w:ascii="宋体" w:hAnsi="宋体"/>
          <w:bCs/>
          <w:sz w:val="24"/>
        </w:rPr>
      </w:r>
      <w:r/>
    </w:p>
    <w:p>
      <w:pPr>
        <w:jc w:val="center"/>
        <w:keepLines w:val="0"/>
        <w:keepNext w:val="0"/>
        <w:pageBreakBefore w:val="0"/>
        <w:spacing w:before="313" w:after="313" w:line="360" w:lineRule="auto"/>
        <w:widowControl/>
        <w:rPr>
          <w:rFonts w:hint="eastAsia" w:ascii="黑体" w:eastAsia="黑体"/>
          <w:b/>
          <w:sz w:val="44"/>
          <w:szCs w:val="44"/>
        </w:rPr>
      </w:pPr>
      <w:r>
        <w:br w:type="page" w:clear="all"/>
      </w:r>
      <w:r>
        <w:rPr>
          <w:rFonts w:hint="eastAsia" w:ascii="黑体" w:eastAsia="黑体"/>
          <w:b/>
          <w:sz w:val="44"/>
          <w:szCs w:val="44"/>
        </w:rPr>
        <w:t xml:space="preserve">第五部分 附件（投标文件格式）</w:t>
      </w:r>
      <w:r/>
    </w:p>
    <w:p>
      <w:pPr>
        <w:spacing w:line="360" w:lineRule="auto"/>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b/>
          <w:sz w:val="44"/>
          <w:szCs w:val="44"/>
        </w:rPr>
        <w:outlineLvl w:val="0"/>
      </w:pPr>
      <w:r/>
      <w:bookmarkStart w:id="2" w:name="一．报价函（格式）"/>
      <w:r/>
      <w:bookmarkEnd w:id="2"/>
      <w:r/>
      <w:r/>
    </w:p>
    <w:p>
      <w:pPr>
        <w:jc w:val="center"/>
        <w:spacing w:line="360" w:lineRule="auto"/>
        <w:rPr>
          <w:rFonts w:hint="eastAsia" w:ascii="宋体" w:hAnsi="宋体"/>
          <w:b/>
          <w:sz w:val="48"/>
        </w:rPr>
      </w:pPr>
      <w:r>
        <w:rPr>
          <w:rFonts w:hint="eastAsia" w:ascii="宋体" w:hAnsi="宋体"/>
          <w:b/>
          <w:sz w:val="48"/>
          <w:u w:val="single"/>
          <w:lang w:val="en-US" w:eastAsia="zh-CN"/>
        </w:rPr>
        <w:t xml:space="preserve">2025年山水城自建道路绿化养护工作采购项目</w:t>
      </w:r>
      <w:r>
        <w:rPr>
          <w:rFonts w:hint="eastAsia" w:ascii="宋体" w:hAnsi="宋体"/>
          <w:b/>
          <w:sz w:val="48"/>
        </w:rPr>
        <w:t xml:space="preserve">公开招标</w:t>
      </w:r>
      <w:r/>
    </w:p>
    <w:p>
      <w:pPr>
        <w:jc w:val="center"/>
        <w:spacing w:line="360" w:lineRule="auto"/>
        <w:rPr>
          <w:rFonts w:hint="eastAsia" w:ascii="宋体" w:hAnsi="宋体"/>
          <w:b/>
          <w:sz w:val="72"/>
        </w:rPr>
      </w:pPr>
      <w:r>
        <w:rPr>
          <w:rFonts w:hint="eastAsia" w:ascii="宋体" w:hAnsi="宋体"/>
          <w:b/>
          <w:sz w:val="72"/>
        </w:rPr>
        <w:t xml:space="preserve">投标文件</w:t>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left"/>
        <w:spacing w:line="360" w:lineRule="auto"/>
        <w:rPr>
          <w:rFonts w:hint="eastAsia" w:ascii="宋体" w:hAnsi="宋体"/>
          <w:b/>
          <w:sz w:val="30"/>
          <w:highlight w:val="yellow"/>
          <w:u w:val="single"/>
        </w:rPr>
      </w:pPr>
      <w:r>
        <w:rPr>
          <w:rFonts w:hint="eastAsia" w:ascii="宋体" w:hAnsi="宋体"/>
          <w:b/>
          <w:sz w:val="30"/>
        </w:rPr>
        <w:t xml:space="preserve">项目编号：</w:t>
      </w:r>
      <w:r>
        <w:rPr>
          <w:rFonts w:hint="eastAsia" w:ascii="宋体" w:hAnsi="宋体"/>
          <w:b/>
          <w:sz w:val="30"/>
          <w:u w:val="single"/>
          <w:lang w:val="en-US" w:eastAsia="zh-CN"/>
        </w:rPr>
        <w:t xml:space="preserve">JSZC-320211-JYJF-G2025-0045</w:t>
      </w:r>
      <w:r/>
    </w:p>
    <w:p>
      <w:pPr>
        <w:spacing w:line="360" w:lineRule="auto"/>
        <w:rPr>
          <w:rFonts w:hint="eastAsia" w:ascii="宋体" w:hAnsi="宋体"/>
          <w:b/>
          <w:sz w:val="28"/>
        </w:rPr>
      </w:pPr>
      <w:r>
        <w:rPr>
          <w:rFonts w:hint="eastAsia" w:ascii="宋体" w:hAnsi="宋体"/>
          <w:b/>
          <w:sz w:val="28"/>
        </w:rPr>
      </w:r>
      <w:r/>
    </w:p>
    <w:p>
      <w:pPr>
        <w:spacing w:line="360" w:lineRule="auto"/>
        <w:rPr>
          <w:rFonts w:hint="eastAsia" w:ascii="宋体" w:hAnsi="宋体"/>
          <w:b/>
          <w:sz w:val="30"/>
          <w:u w:val="single"/>
        </w:rPr>
      </w:pPr>
      <w:r>
        <w:rPr>
          <w:rFonts w:hint="eastAsia" w:ascii="宋体" w:hAnsi="宋体"/>
          <w:b/>
          <w:sz w:val="28"/>
        </w:rPr>
        <w:t xml:space="preserve">项目</w:t>
      </w:r>
      <w:r>
        <w:rPr>
          <w:rFonts w:hint="eastAsia" w:ascii="宋体" w:hAnsi="宋体"/>
          <w:b/>
          <w:sz w:val="30"/>
        </w:rPr>
        <w:t xml:space="preserve">名称：</w:t>
      </w:r>
      <w:r>
        <w:rPr>
          <w:rFonts w:hint="eastAsia" w:ascii="宋体" w:hAnsi="宋体"/>
          <w:b/>
          <w:sz w:val="30"/>
          <w:u w:val="single"/>
          <w:lang w:val="en-US" w:eastAsia="zh-CN"/>
        </w:rPr>
        <w:t xml:space="preserve">2025年山水城自建道路绿化养护工作采购项目</w:t>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sz w:val="30"/>
          <w:szCs w:val="30"/>
        </w:rPr>
      </w:pPr>
      <w:r>
        <w:rPr>
          <w:rFonts w:hint="eastAsia" w:ascii="宋体" w:hAnsi="宋体"/>
          <w:b/>
          <w:bCs/>
          <w:sz w:val="30"/>
          <w:szCs w:val="30"/>
          <w:highlight w:val="none"/>
          <w:u w:val="single"/>
          <w:lang w:val="en-US" w:eastAsia="zh-CN"/>
        </w:rPr>
        <w:t xml:space="preserve">2025</w:t>
      </w:r>
      <w:r>
        <w:rPr>
          <w:rFonts w:hint="eastAsia" w:ascii="宋体" w:hAnsi="宋体"/>
          <w:b/>
          <w:bCs/>
          <w:sz w:val="30"/>
          <w:szCs w:val="30"/>
          <w:highlight w:val="none"/>
          <w:u w:val="single"/>
        </w:rPr>
        <w:t xml:space="preserve">年</w:t>
      </w:r>
      <w:r>
        <w:rPr>
          <w:rFonts w:hint="eastAsia" w:ascii="宋体" w:hAnsi="宋体"/>
          <w:b/>
          <w:bCs/>
          <w:sz w:val="30"/>
          <w:szCs w:val="30"/>
          <w:highlight w:val="none"/>
          <w:u w:val="single"/>
          <w:lang w:val="en-US" w:eastAsia="zh-CN"/>
        </w:rPr>
        <w:t xml:space="preserve">11</w:t>
      </w:r>
      <w:r>
        <w:rPr>
          <w:rFonts w:hint="eastAsia" w:ascii="宋体" w:hAnsi="宋体"/>
          <w:b/>
          <w:bCs/>
          <w:sz w:val="30"/>
          <w:szCs w:val="30"/>
          <w:highlight w:val="none"/>
          <w:u w:val="single"/>
        </w:rPr>
        <w:t xml:space="preserve">月</w:t>
      </w:r>
      <w:r>
        <w:rPr>
          <w:rFonts w:hint="eastAsia" w:ascii="宋体" w:hAnsi="宋体"/>
          <w:b/>
          <w:bCs/>
          <w:sz w:val="30"/>
          <w:szCs w:val="30"/>
          <w:highlight w:val="none"/>
          <w:u w:val="single"/>
          <w:lang w:val="en-US" w:eastAsia="zh-CN"/>
        </w:rPr>
        <w:t xml:space="preserve">20</w:t>
      </w:r>
      <w:r>
        <w:rPr>
          <w:rFonts w:hint="eastAsia" w:ascii="宋体" w:hAnsi="宋体"/>
          <w:b/>
          <w:bCs/>
          <w:sz w:val="30"/>
          <w:szCs w:val="30"/>
          <w:highlight w:val="none"/>
          <w:u w:val="single"/>
        </w:rPr>
        <w:t xml:space="preserve">日</w:t>
      </w:r>
      <w:r>
        <w:rPr>
          <w:rFonts w:hint="eastAsia" w:ascii="宋体" w:hAnsi="宋体"/>
          <w:b/>
          <w:bCs/>
          <w:sz w:val="30"/>
          <w:szCs w:val="30"/>
          <w:highlight w:val="none"/>
          <w:u w:val="single"/>
          <w:lang w:val="en-US" w:eastAsia="zh-CN"/>
        </w:rPr>
        <w:t xml:space="preserve">14</w:t>
      </w:r>
      <w:r>
        <w:rPr>
          <w:rFonts w:hint="eastAsia" w:ascii="宋体" w:hAnsi="宋体"/>
          <w:b/>
          <w:bCs/>
          <w:sz w:val="30"/>
          <w:szCs w:val="30"/>
          <w:highlight w:val="none"/>
          <w:u w:val="single"/>
        </w:rPr>
        <w:t xml:space="preserve">时</w:t>
      </w:r>
      <w:r>
        <w:rPr>
          <w:rFonts w:hint="eastAsia" w:ascii="宋体" w:hAnsi="宋体"/>
          <w:b/>
          <w:bCs/>
          <w:sz w:val="30"/>
          <w:szCs w:val="30"/>
          <w:highlight w:val="none"/>
          <w:u w:val="single"/>
          <w:lang w:val="en-US" w:eastAsia="zh-CN"/>
        </w:rPr>
        <w:t xml:space="preserve">00</w:t>
      </w:r>
      <w:r>
        <w:rPr>
          <w:rFonts w:hint="eastAsia" w:ascii="宋体" w:hAnsi="宋体"/>
          <w:b/>
          <w:bCs/>
          <w:sz w:val="30"/>
          <w:szCs w:val="30"/>
          <w:highlight w:val="none"/>
          <w:u w:val="single"/>
        </w:rPr>
        <w:t xml:space="preserve">分</w:t>
      </w:r>
      <w:r>
        <w:rPr>
          <w:rFonts w:hint="eastAsia"/>
          <w:sz w:val="30"/>
          <w:szCs w:val="30"/>
        </w:rPr>
        <w:t xml:space="preserve">开标，此时间以前不得开封；</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lang w:val="en-US" w:eastAsia="zh-CN"/>
        </w:rPr>
        <w:t xml:space="preserve">投标供应商</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电子签章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rPr>
        <w:t xml:space="preserve">法定代表人或</w:t>
      </w:r>
      <w:r>
        <w:rPr>
          <w:rFonts w:hint="eastAsia" w:ascii="宋体" w:hAnsi="宋体"/>
          <w:b/>
          <w:sz w:val="30"/>
          <w:lang w:eastAsia="zh-CN"/>
        </w:rPr>
        <w:t xml:space="preserve">授权代表</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 xml:space="preserve">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ind w:firstLine="527"/>
        <w:jc w:val="center"/>
        <w:spacing w:line="360" w:lineRule="auto"/>
        <w:rPr>
          <w:rFonts w:hint="eastAsia"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pStyle w:val="951"/>
        <w:numPr>
          <w:ilvl w:val="0"/>
          <w:numId w:val="0"/>
        </w:numPr>
        <w:jc w:val="center"/>
        <w:rPr>
          <w:rFonts w:hint="eastAsia" w:ascii="黑体" w:eastAsia="黑体" w:cs="Times New Roman"/>
          <w:bCs/>
          <w:sz w:val="32"/>
          <w:szCs w:val="32"/>
          <w:lang w:eastAsia="zh-CN"/>
        </w:rPr>
      </w:pPr>
      <w:r>
        <w:rPr>
          <w:rFonts w:hint="eastAsia" w:ascii="宋体" w:hAnsi="宋体"/>
          <w:b/>
          <w:sz w:val="30"/>
        </w:rPr>
        <w:br w:type="page" w:clear="all"/>
      </w:r>
      <w:r>
        <w:rPr>
          <w:rFonts w:hint="eastAsia" w:ascii="宋体" w:hAnsi="宋体"/>
          <w:b/>
          <w:sz w:val="30"/>
          <w:lang w:eastAsia="zh-CN"/>
        </w:rPr>
        <w:t xml:space="preserve">（</w:t>
      </w:r>
      <w:r>
        <w:rPr>
          <w:rFonts w:hint="eastAsia" w:ascii="宋体" w:hAnsi="宋体"/>
          <w:b/>
          <w:sz w:val="30"/>
          <w:lang w:val="en-US" w:eastAsia="zh-CN"/>
        </w:rPr>
        <w:t xml:space="preserve">一</w:t>
      </w:r>
      <w:r>
        <w:rPr>
          <w:rFonts w:hint="eastAsia" w:ascii="宋体" w:hAnsi="宋体"/>
          <w:b/>
          <w:sz w:val="30"/>
          <w:lang w:eastAsia="zh-CN"/>
        </w:rPr>
        <w:t xml:space="preserve">）</w:t>
      </w:r>
      <w:r>
        <w:rPr>
          <w:rFonts w:hint="eastAsia" w:ascii="黑体" w:eastAsia="黑体" w:cs="Times New Roman"/>
          <w:bCs/>
          <w:sz w:val="32"/>
          <w:szCs w:val="32"/>
          <w:lang w:eastAsia="zh-CN"/>
        </w:rPr>
        <w:t xml:space="preserve">关于资格的声明函（格式）</w:t>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关于资格的声明函</w:t>
      </w:r>
      <w:r/>
    </w:p>
    <w:p>
      <w:pPr>
        <w:spacing w:line="360" w:lineRule="auto"/>
        <w:rPr>
          <w:rFonts w:hint="eastAsia" w:ascii="宋体" w:hAnsi="宋体"/>
          <w:bCs/>
          <w:sz w:val="24"/>
        </w:rPr>
      </w:pPr>
      <w:r/>
      <w:bookmarkStart w:id="3" w:name="报价方关于资格的声明函（格式）"/>
      <w:r/>
      <w:bookmarkEnd w:id="3"/>
      <w:r/>
      <w:r/>
    </w:p>
    <w:p>
      <w:pPr>
        <w:spacing w:line="360" w:lineRule="auto"/>
        <w:rPr>
          <w:rFonts w:hint="eastAsia" w:ascii="宋体" w:hAnsi="宋体" w:eastAsia="宋体" w:cs="Times New Roman"/>
          <w:bCs/>
          <w:sz w:val="24"/>
          <w:lang w:eastAsia="zh-CN"/>
        </w:rPr>
      </w:pPr>
      <w:r>
        <w:rPr>
          <w:rFonts w:hint="eastAsia" w:ascii="宋体" w:hAnsi="宋体"/>
          <w:bCs/>
          <w:sz w:val="24"/>
        </w:rPr>
        <w:t xml:space="preserve">江苏建圆建方工程管理咨询有限公</w:t>
      </w:r>
      <w:r>
        <w:rPr>
          <w:rFonts w:hint="eastAsia" w:ascii="宋体" w:hAnsi="宋体" w:eastAsia="宋体" w:cs="Times New Roman"/>
          <w:bCs/>
          <w:sz w:val="24"/>
        </w:rPr>
        <w:t xml:space="preserve">司</w:t>
      </w:r>
      <w:r>
        <w:rPr>
          <w:rFonts w:hint="eastAsia" w:ascii="宋体" w:hAnsi="宋体" w:eastAsia="宋体" w:cs="Times New Roman"/>
          <w:bCs/>
          <w:sz w:val="24"/>
          <w:lang w:eastAsia="zh-CN"/>
        </w:rPr>
        <w:t xml:space="preserve">：</w:t>
      </w:r>
      <w:r/>
    </w:p>
    <w:p>
      <w:pPr>
        <w:ind w:firstLine="480"/>
        <w:spacing w:line="360" w:lineRule="auto"/>
        <w:rPr>
          <w:rFonts w:hint="eastAsia"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360" w:lineRule="auto"/>
        <w:rPr>
          <w:rFonts w:hint="eastAsia" w:ascii="宋体" w:hAnsi="宋体"/>
          <w:bCs/>
          <w:sz w:val="24"/>
        </w:rPr>
      </w:pPr>
      <w:r>
        <w:rPr>
          <w:rFonts w:hint="eastAsia" w:ascii="宋体" w:hAnsi="宋体"/>
          <w:bCs/>
          <w:sz w:val="24"/>
        </w:rPr>
        <w:t xml:space="preserve">我公司（单位）愿针对本次</w:t>
      </w:r>
      <w:r>
        <w:rPr>
          <w:rFonts w:hint="eastAsia" w:ascii="宋体" w:hAnsi="宋体"/>
          <w:bCs/>
          <w:sz w:val="24"/>
          <w:lang w:val="en-US" w:eastAsia="zh-CN"/>
        </w:rPr>
        <w:t xml:space="preserve">项目编号为</w:t>
      </w:r>
      <w:r>
        <w:rPr>
          <w:rFonts w:hint="eastAsia" w:ascii="宋体" w:hAnsi="宋体" w:cs="Times New Roman"/>
          <w:b/>
          <w:bCs w:val="0"/>
          <w:color w:val="auto"/>
          <w:sz w:val="24"/>
          <w:highlight w:val="none"/>
          <w:u w:val="single"/>
          <w:lang w:val="en-US" w:eastAsia="zh-CN"/>
        </w:rPr>
        <w:t xml:space="preserve">JSZC-320211-JYJF-G2025-0045</w:t>
      </w:r>
      <w:r>
        <w:rPr>
          <w:rFonts w:hint="eastAsia" w:ascii="宋体" w:hAnsi="宋体" w:eastAsia="宋体" w:cs="Times New Roman"/>
          <w:bCs/>
          <w:sz w:val="24"/>
          <w:lang w:val="en-US" w:eastAsia="zh-CN"/>
        </w:rPr>
        <w:t xml:space="preserve">的</w:t>
      </w:r>
      <w:r>
        <w:rPr>
          <w:rFonts w:hint="eastAsia" w:ascii="宋体" w:hAnsi="宋体" w:cs="Times New Roman"/>
          <w:b/>
          <w:bCs w:val="0"/>
          <w:color w:val="auto"/>
          <w:sz w:val="24"/>
          <w:highlight w:val="none"/>
          <w:u w:val="single"/>
          <w:lang w:val="en-US" w:eastAsia="zh-CN"/>
        </w:rPr>
        <w:t xml:space="preserve">2025年山水城自建道路绿化养护工作采购项目</w:t>
      </w:r>
      <w:r>
        <w:rPr>
          <w:rFonts w:hint="eastAsia" w:ascii="宋体" w:hAnsi="宋体"/>
          <w:bCs/>
          <w:sz w:val="24"/>
        </w:rPr>
        <w:t xml:space="preserve">进行</w:t>
      </w:r>
      <w:r>
        <w:rPr>
          <w:rFonts w:hint="eastAsia" w:ascii="宋体" w:hAnsi="宋体"/>
          <w:bCs/>
          <w:sz w:val="24"/>
          <w:lang w:val="en-US" w:eastAsia="zh-CN"/>
        </w:rPr>
        <w:t xml:space="preserve">投标</w:t>
      </w:r>
      <w:r>
        <w:rPr>
          <w:rFonts w:hint="eastAsia" w:ascii="宋体" w:hAnsi="宋体"/>
          <w:bCs/>
          <w:sz w:val="24"/>
        </w:rPr>
        <w:t xml:space="preserve">，投标文件中所有关于投标资格的文件、证明、陈述均是真实的、准确的。若有违背，我公司（单位）愿意承担由此而产生的一切后果。</w:t>
      </w:r>
      <w:r/>
    </w:p>
    <w:p>
      <w:pPr>
        <w:spacing w:line="360" w:lineRule="auto"/>
        <w:rPr>
          <w:rFonts w:hint="eastAsia" w:ascii="宋体" w:hAnsi="宋体"/>
          <w:bCs/>
          <w:sz w:val="24"/>
        </w:rPr>
      </w:pPr>
      <w:r>
        <w:rPr>
          <w:rFonts w:hint="eastAsia" w:ascii="宋体" w:hAnsi="宋体"/>
          <w:bCs/>
          <w:sz w:val="24"/>
        </w:rPr>
      </w:r>
      <w:r/>
    </w:p>
    <w:p>
      <w:pPr>
        <w:pStyle w:val="951"/>
        <w:ind w:left="0" w:firstLine="0"/>
        <w:rPr>
          <w:rFonts w:hint="eastAsia"/>
        </w:rPr>
      </w:pPr>
      <w:r>
        <w:rPr>
          <w:rFonts w:hint="eastAsia"/>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ind w:left="720" w:hanging="720"/>
        <w:jc w:val="center"/>
        <w:spacing w:line="360" w:lineRule="auto"/>
        <w:rPr>
          <w:rFonts w:hint="eastAsia" w:ascii="黑体" w:hAnsi="宋体" w:eastAsia="黑体"/>
          <w:bCs/>
          <w:sz w:val="24"/>
        </w:rPr>
      </w:pPr>
      <w:r>
        <w:rPr>
          <w:rFonts w:hint="eastAsia" w:ascii="黑体" w:hAnsi="宋体" w:eastAsia="黑体"/>
          <w:bCs/>
          <w:sz w:val="24"/>
        </w:rPr>
      </w:r>
      <w:r/>
    </w:p>
    <w:p>
      <w:pPr>
        <w:ind w:firstLine="442"/>
        <w:jc w:val="left"/>
        <w:spacing w:line="360" w:lineRule="auto"/>
        <w:tabs>
          <w:tab w:val="left" w:pos="2629" w:leader="none"/>
        </w:tabs>
        <w:rPr>
          <w:b/>
          <w:bCs/>
          <w:sz w:val="22"/>
          <w:szCs w:val="22"/>
        </w:rPr>
      </w:pPr>
      <w:r>
        <w:rPr>
          <w:rFonts w:hint="eastAsia"/>
          <w:b/>
          <w:bCs/>
          <w:sz w:val="22"/>
          <w:szCs w:val="22"/>
          <w:lang w:val="en-US" w:eastAsia="zh-CN"/>
        </w:rPr>
        <w:t xml:space="preserve">注：</w:t>
      </w:r>
      <w:r>
        <w:rPr>
          <w:rFonts w:hint="eastAsia"/>
          <w:b/>
          <w:bCs/>
          <w:sz w:val="22"/>
          <w:szCs w:val="22"/>
        </w:rPr>
        <w:t xml:space="preserve">“重大违法记录”，是指</w:t>
      </w:r>
      <w:r>
        <w:rPr>
          <w:rFonts w:hint="eastAsia"/>
          <w:b/>
          <w:bCs/>
          <w:sz w:val="22"/>
          <w:szCs w:val="22"/>
          <w:lang w:eastAsia="zh-CN"/>
        </w:rPr>
        <w:t xml:space="preserve">投标供应商</w:t>
      </w:r>
      <w:r>
        <w:rPr>
          <w:rFonts w:hint="eastAsia"/>
          <w:b/>
          <w:bCs/>
          <w:sz w:val="22"/>
          <w:szCs w:val="22"/>
        </w:rPr>
        <w:t xml:space="preserve">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（二）</w:t>
      </w:r>
      <w:r>
        <w:rPr>
          <w:rFonts w:hint="eastAsia" w:ascii="黑体" w:eastAsia="黑体" w:cs="Times New Roman"/>
          <w:bCs/>
          <w:sz w:val="32"/>
          <w:szCs w:val="32"/>
          <w:lang w:eastAsia="zh-CN"/>
        </w:rPr>
        <w:t xml:space="preserve">法定代表人授权委托书</w:t>
      </w:r>
      <w:r>
        <w:rPr>
          <w:rFonts w:hint="eastAsia" w:ascii="黑体" w:eastAsia="黑体" w:cs="Times New Roman"/>
          <w:bCs/>
          <w:sz w:val="32"/>
          <w:szCs w:val="32"/>
          <w:lang w:val="en-US" w:eastAsia="zh-CN"/>
        </w:rPr>
        <w:t xml:space="preserve">及法定代表人身份证明</w:t>
      </w:r>
      <w:r>
        <w:rPr>
          <w:rFonts w:hint="eastAsia" w:ascii="黑体" w:eastAsia="黑体" w:cs="Times New Roman"/>
          <w:bCs/>
          <w:sz w:val="32"/>
          <w:szCs w:val="32"/>
          <w:lang w:eastAsia="zh-CN"/>
        </w:rPr>
        <w:t xml:space="preserve">（格式）</w:t>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法定代表人授权委托书</w:t>
      </w:r>
      <w:r/>
    </w:p>
    <w:p>
      <w:pPr>
        <w:spacing w:line="360" w:lineRule="auto"/>
        <w:rPr>
          <w:rFonts w:hint="eastAsia" w:ascii="宋体" w:hAnsi="宋体"/>
          <w:bCs/>
          <w:sz w:val="24"/>
        </w:rPr>
      </w:pPr>
      <w:r>
        <w:rPr>
          <w:rFonts w:hint="eastAsia" w:ascii="宋体" w:hAnsi="宋体"/>
          <w:bCs/>
          <w:sz w:val="24"/>
        </w:rPr>
        <w:t xml:space="preserve">江苏建圆建方工程管理咨询有限公司：</w:t>
      </w:r>
      <w:r/>
    </w:p>
    <w:p>
      <w:pPr>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投标供应商</w:t>
      </w:r>
      <w:r>
        <w:rPr>
          <w:rFonts w:hint="eastAsia" w:ascii="宋体" w:hAnsi="宋体"/>
          <w:bCs/>
          <w:sz w:val="24"/>
          <w:u w:val="single"/>
        </w:rPr>
        <w:t xml:space="preserve">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w:t>
      </w:r>
      <w:r>
        <w:rPr>
          <w:rFonts w:hint="eastAsia" w:ascii="宋体" w:hAnsi="宋体"/>
          <w:bCs/>
          <w:sz w:val="24"/>
          <w:lang w:val="en-US" w:eastAsia="zh-CN"/>
        </w:rPr>
        <w:t xml:space="preserve">项目编号为</w:t>
      </w:r>
      <w:r>
        <w:rPr>
          <w:rFonts w:hint="eastAsia" w:ascii="宋体" w:hAnsi="宋体" w:cs="Times New Roman"/>
          <w:b/>
          <w:bCs w:val="0"/>
          <w:color w:val="auto"/>
          <w:sz w:val="24"/>
          <w:highlight w:val="none"/>
          <w:u w:val="single"/>
          <w:lang w:val="en-US" w:eastAsia="zh-CN"/>
        </w:rPr>
        <w:t xml:space="preserve">JSZC-320211-JYJF-G2025-0045</w:t>
      </w:r>
      <w:r>
        <w:rPr>
          <w:rFonts w:hint="eastAsia" w:ascii="宋体" w:hAnsi="宋体" w:eastAsia="宋体" w:cs="Times New Roman"/>
          <w:bCs/>
          <w:sz w:val="24"/>
          <w:lang w:val="en-US" w:eastAsia="zh-CN"/>
        </w:rPr>
        <w:t xml:space="preserve">的</w:t>
      </w:r>
      <w:r>
        <w:rPr>
          <w:rFonts w:hint="eastAsia" w:ascii="宋体" w:hAnsi="宋体" w:cs="Times New Roman"/>
          <w:b/>
          <w:bCs w:val="0"/>
          <w:color w:val="auto"/>
          <w:sz w:val="24"/>
          <w:highlight w:val="none"/>
          <w:u w:val="single"/>
          <w:lang w:val="en-US" w:eastAsia="zh-CN"/>
        </w:rPr>
        <w:t xml:space="preserve">2025年山水城自建道路绿化养护工作采购项目</w:t>
      </w:r>
      <w:r>
        <w:rPr>
          <w:rFonts w:hint="eastAsia" w:ascii="宋体" w:hAnsi="宋体"/>
          <w:bCs/>
          <w:sz w:val="24"/>
        </w:rPr>
        <w:t xml:space="preserve">的投标，参与</w:t>
      </w:r>
      <w:r>
        <w:rPr>
          <w:rFonts w:hint="eastAsia" w:ascii="宋体" w:hAnsi="宋体"/>
          <w:bCs/>
          <w:sz w:val="24"/>
          <w:lang w:val="en-US" w:eastAsia="zh-CN"/>
        </w:rPr>
        <w:t xml:space="preserve">投标</w:t>
      </w:r>
      <w:r>
        <w:rPr>
          <w:rFonts w:hint="eastAsia" w:ascii="宋体" w:hAnsi="宋体"/>
          <w:bCs/>
          <w:sz w:val="24"/>
        </w:rPr>
        <w:t xml:space="preserve">、评审、签约等具体工作，并签署全部有关的文件、协议及合同。</w:t>
      </w:r>
      <w:r/>
    </w:p>
    <w:p>
      <w:pPr>
        <w:ind w:firstLine="525"/>
        <w:spacing w:line="36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被授权人情况：</w:t>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bCs/>
          <w:sz w:val="24"/>
        </w:rPr>
      </w:pPr>
      <w:r>
        <w:rPr>
          <w:rFonts w:hint="eastAsia" w:ascii="宋体" w:hAnsi="宋体"/>
          <w:bCs/>
          <w:sz w:val="24"/>
        </w:rPr>
        <w:t xml:space="preserve">通讯地址：</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法定代表人或</w:t>
      </w:r>
      <w:r>
        <w:rPr>
          <w:rFonts w:hint="eastAsia" w:ascii="宋体" w:hAnsi="宋体" w:cs="Times New Roman"/>
          <w:bCs/>
          <w:sz w:val="24"/>
          <w:lang w:val="en-US" w:eastAsia="zh-CN"/>
        </w:rPr>
        <w:t xml:space="preserve">授权代表</w:t>
      </w:r>
      <w:r>
        <w:rPr>
          <w:rFonts w:hint="eastAsia" w:ascii="宋体" w:hAnsi="宋体" w:eastAsia="宋体" w:cs="Times New Roman"/>
          <w:bCs/>
          <w:sz w:val="24"/>
          <w:lang w:val="en-US" w:eastAsia="zh-CN"/>
        </w:rPr>
        <w:t xml:space="preserve">：（签字或签章）</w:t>
      </w:r>
      <w:r/>
    </w:p>
    <w:p>
      <w:pPr>
        <w:pStyle w:val="951"/>
        <w:numPr>
          <w:ilvl w:val="0"/>
          <w:numId w:val="0"/>
        </w:numPr>
        <w:ind w:firstLine="480"/>
        <w:jc w:val="lef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pStyle w:val="951"/>
        <w:numPr>
          <w:ilvl w:val="0"/>
          <w:numId w:val="0"/>
        </w:numPr>
        <w:jc w:val="center"/>
        <w:rPr>
          <w:rFonts w:hint="eastAsia" w:ascii="黑体" w:hAnsi="宋体" w:eastAsia="黑体"/>
          <w:bCs/>
          <w:sz w:val="24"/>
        </w:rPr>
      </w:pPr>
      <w:r>
        <w:rPr>
          <w:rFonts w:hint="eastAsia" w:ascii="黑体" w:hAnsi="宋体" w:eastAsia="黑体"/>
          <w:bCs/>
          <w:sz w:val="24"/>
        </w:rPr>
        <w:br w:type="page" w:clear="all"/>
      </w:r>
      <w:r/>
    </w:p>
    <w:p>
      <w:pPr>
        <w:pStyle w:val="951"/>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法定代表人身份证明</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日</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 xml:space="preserve">的法定代表人。</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特此证明。</w:t>
      </w:r>
      <w:r/>
    </w:p>
    <w:p>
      <w:pPr>
        <w:ind w:firstLine="4560"/>
        <w:jc w:val="both"/>
        <w:spacing w:before="0" w:after="0" w:line="360" w:lineRule="auto"/>
        <w:widowControl w:val="off"/>
      </w:p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ind w:right="480" w:firstLine="5280"/>
        <w:jc w:val="both"/>
        <w:spacing w:before="0" w:after="0"/>
      </w:pPr>
      <w:r/>
      <w:r/>
    </w:p>
    <w:p>
      <w:pPr>
        <w:pStyle w:val="951"/>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r>
      <w:r/>
    </w:p>
    <w:p>
      <w:pPr>
        <w:pStyle w:val="951"/>
        <w:numPr>
          <w:ilvl w:val="0"/>
          <w:numId w:val="0"/>
        </w:numPr>
        <w:jc w:val="center"/>
        <w:rPr>
          <w:rFonts w:hint="eastAsia" w:ascii="黑体" w:eastAsia="黑体" w:cs="Times New Roman"/>
          <w:bCs/>
          <w:sz w:val="32"/>
          <w:szCs w:val="32"/>
          <w:lang w:eastAsia="zh-CN"/>
        </w:rPr>
      </w:pPr>
      <w:r>
        <w:br w:type="page" w:clear="all"/>
      </w:r>
      <w:r>
        <w:rPr>
          <w:rFonts w:hint="eastAsia" w:ascii="黑体" w:eastAsia="黑体" w:cs="Times New Roman"/>
          <w:bCs/>
          <w:sz w:val="32"/>
          <w:szCs w:val="32"/>
        </w:rPr>
        <w:t xml:space="preserve">（三）</w:t>
      </w:r>
      <w:r>
        <w:rPr>
          <w:rFonts w:hint="eastAsia" w:ascii="黑体" w:eastAsia="黑体" w:cs="Times New Roman"/>
          <w:bCs/>
          <w:sz w:val="32"/>
          <w:szCs w:val="32"/>
          <w:lang w:eastAsia="zh-CN"/>
        </w:rPr>
        <w:t xml:space="preserve">承诺书（格式）</w:t>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承诺书</w:t>
      </w:r>
      <w:r/>
    </w:p>
    <w:p>
      <w:pPr>
        <w:jc w:val="center"/>
        <w:spacing w:line="360" w:lineRule="auto"/>
        <w:rPr>
          <w:rFonts w:ascii="黑体" w:eastAsia="黑体"/>
          <w:bCs/>
          <w:sz w:val="28"/>
          <w:szCs w:val="28"/>
        </w:rPr>
      </w:pPr>
      <w:r>
        <w:rPr>
          <w:rFonts w:ascii="黑体" w:eastAsia="黑体"/>
          <w:bCs/>
          <w:sz w:val="28"/>
          <w:szCs w:val="28"/>
        </w:rPr>
      </w:r>
      <w:r/>
    </w:p>
    <w:p>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 xml:space="preserve">（</w:t>
      </w:r>
      <w:r>
        <w:rPr>
          <w:rFonts w:hint="eastAsia" w:ascii="宋体" w:hAnsi="宋体" w:eastAsia="宋体" w:cs="Times New Roman"/>
          <w:sz w:val="24"/>
          <w:u w:val="single"/>
          <w:lang w:val="en-US" w:eastAsia="zh-CN"/>
        </w:rPr>
        <w:t xml:space="preserve">投标供应商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 xml:space="preserve">在此承诺：</w:t>
      </w:r>
      <w:r/>
    </w:p>
    <w:p>
      <w:pPr>
        <w:ind w:firstLine="480"/>
        <w:spacing w:line="360" w:lineRule="auto"/>
        <w:rPr>
          <w:rFonts w:hint="eastAsia" w:ascii="宋体" w:hAnsi="宋体"/>
          <w:sz w:val="24"/>
        </w:rPr>
      </w:pPr>
      <w:r>
        <w:rPr>
          <w:rFonts w:hint="eastAsia" w:ascii="宋体" w:hAnsi="宋体"/>
          <w:sz w:val="24"/>
        </w:rPr>
      </w:r>
      <w:r/>
    </w:p>
    <w:p>
      <w:pPr>
        <w:ind w:right="-74" w:firstLine="487"/>
        <w:spacing w:line="360" w:lineRule="auto"/>
        <w:rPr>
          <w:rFonts w:hint="eastAsia" w:ascii="宋体" w:hAnsi="宋体"/>
          <w:sz w:val="24"/>
        </w:rPr>
      </w:pPr>
      <w:r>
        <w:rPr>
          <w:rFonts w:hint="eastAsia" w:ascii="宋体" w:hAnsi="宋体"/>
          <w:sz w:val="24"/>
        </w:rPr>
        <w:t xml:space="preserve">我方系</w:t>
      </w:r>
      <w:r>
        <w:rPr>
          <w:rFonts w:hint="eastAsia" w:ascii="宋体" w:hAnsi="宋体" w:cs="Times New Roman"/>
          <w:b/>
          <w:bCs w:val="0"/>
          <w:color w:val="auto"/>
          <w:sz w:val="24"/>
          <w:highlight w:val="none"/>
          <w:u w:val="single"/>
          <w:lang w:val="en-US" w:eastAsia="zh-CN"/>
        </w:rPr>
        <w:t xml:space="preserve">JSZC-320211-JYJF-G2025-0045</w:t>
      </w:r>
      <w:r>
        <w:rPr>
          <w:rFonts w:hint="eastAsia" w:ascii="宋体" w:hAnsi="宋体" w:eastAsia="宋体" w:cs="Times New Roman"/>
          <w:bCs/>
          <w:sz w:val="24"/>
          <w:lang w:val="en-US" w:eastAsia="zh-CN"/>
        </w:rPr>
        <w:t xml:space="preserve">的</w:t>
      </w:r>
      <w:r>
        <w:rPr>
          <w:rFonts w:hint="eastAsia" w:ascii="宋体" w:hAnsi="宋体" w:cs="Times New Roman"/>
          <w:b/>
          <w:bCs w:val="0"/>
          <w:color w:val="auto"/>
          <w:sz w:val="24"/>
          <w:highlight w:val="none"/>
          <w:u w:val="single"/>
          <w:lang w:val="en-US" w:eastAsia="zh-CN"/>
        </w:rPr>
        <w:t xml:space="preserve">2025年山水城自建道路绿化养护工作采购项目</w:t>
      </w:r>
      <w:r>
        <w:rPr>
          <w:rFonts w:hint="eastAsia" w:ascii="宋体" w:hAnsi="宋体" w:eastAsia="宋体" w:cs="Times New Roman"/>
          <w:sz w:val="24"/>
        </w:rPr>
        <w:t xml:space="preserve">的</w:t>
      </w:r>
      <w:r>
        <w:rPr>
          <w:rFonts w:hint="eastAsia" w:ascii="宋体" w:hAnsi="宋体" w:eastAsia="宋体" w:cs="Times New Roman"/>
          <w:sz w:val="24"/>
          <w:lang w:val="en-US" w:eastAsia="zh-CN"/>
        </w:rPr>
        <w:t xml:space="preserve">投标供应商</w:t>
      </w:r>
      <w:r>
        <w:rPr>
          <w:rFonts w:hint="eastAsia" w:ascii="宋体" w:hAnsi="宋体" w:eastAsia="宋体" w:cs="Times New Roman"/>
          <w:sz w:val="24"/>
        </w:rPr>
        <w:t xml:space="preserve">，</w:t>
      </w:r>
      <w:r>
        <w:rPr>
          <w:rFonts w:hint="eastAsia" w:ascii="宋体" w:hAnsi="宋体"/>
          <w:sz w:val="24"/>
        </w:rPr>
        <w:t xml:space="preserve">现郑重承诺：</w:t>
      </w:r>
      <w:r/>
    </w:p>
    <w:p>
      <w:pPr>
        <w:ind w:right="-74" w:firstLine="491"/>
        <w:spacing w:line="360" w:lineRule="auto"/>
        <w:rPr>
          <w:rFonts w:hint="eastAsia"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sz w:val="24"/>
        </w:rPr>
      </w:pPr>
      <w:r>
        <w:rPr>
          <w:rFonts w:hint="eastAsia" w:ascii="宋体" w:hAnsi="宋体"/>
          <w:sz w:val="24"/>
        </w:rPr>
        <w:t xml:space="preserve">我方愿承担因以上承诺情况不真实而产生的一切经济、法律责任。</w:t>
      </w:r>
      <w:r/>
    </w:p>
    <w:p>
      <w:pPr>
        <w:ind w:right="-74" w:firstLine="12"/>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2"/>
        </w:rPr>
      </w:pPr>
      <w:r>
        <w:rPr>
          <w:rFonts w:hint="eastAsia" w:ascii="宋体" w:hAnsi="宋体"/>
          <w:sz w:val="22"/>
        </w:rPr>
      </w:r>
      <w:r/>
    </w:p>
    <w:p>
      <w:pPr>
        <w:ind w:right="-74" w:firstLine="660"/>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4"/>
        </w:rPr>
      </w:pPr>
      <w:r>
        <w:rPr>
          <w:rFonts w:hint="eastAsia" w:ascii="宋体" w:hAnsi="宋体"/>
          <w:sz w:val="24"/>
        </w:rPr>
      </w:r>
      <w:r/>
    </w:p>
    <w:p>
      <w:pPr>
        <w:ind w:right="-73"/>
        <w:spacing w:line="360" w:lineRule="auto"/>
        <w:rPr>
          <w:rFonts w:hint="eastAsia" w:ascii="宋体" w:hAnsi="宋体"/>
          <w:sz w:val="24"/>
        </w:rPr>
      </w:pPr>
      <w:r>
        <w:rPr>
          <w:rFonts w:hint="eastAsia" w:ascii="宋体" w:hAnsi="宋体"/>
          <w:sz w:val="24"/>
        </w:rPr>
      </w:r>
      <w:r/>
    </w:p>
    <w:p>
      <w:pPr>
        <w:ind w:firstLine="5400"/>
        <w:spacing w:line="360" w:lineRule="auto"/>
        <w:rPr>
          <w:rFonts w:hint="eastAsia" w:ascii="宋体" w:hAnsi="宋体"/>
          <w:bCs/>
          <w:sz w:val="24"/>
        </w:rPr>
      </w:pPr>
      <w:r>
        <w:rPr>
          <w:rFonts w:hint="eastAsia" w:ascii="宋体" w:hAnsi="宋体"/>
          <w:bCs/>
          <w:sz w:val="24"/>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四</w:t>
      </w:r>
      <w:r>
        <w:rPr>
          <w:rFonts w:hint="eastAsia" w:ascii="黑体" w:eastAsia="黑体" w:cs="Times New Roman"/>
          <w:bCs/>
          <w:sz w:val="32"/>
          <w:szCs w:val="32"/>
          <w:lang w:eastAsia="zh-CN"/>
        </w:rPr>
        <w:t xml:space="preserve">）投标供应商基本情况说明（</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jc w:val="center"/>
        <w:spacing w:line="360" w:lineRule="auto"/>
        <w:rPr>
          <w:rFonts w:hint="eastAsia" w:ascii="宋体" w:hAnsi="宋体"/>
          <w:sz w:val="24"/>
        </w:rPr>
      </w:pPr>
      <w:r>
        <w:rPr>
          <w:rFonts w:hint="eastAsia" w:ascii="黑体" w:eastAsia="黑体" w:cs="Times New Roman"/>
          <w:bCs/>
          <w:sz w:val="32"/>
          <w:szCs w:val="32"/>
          <w:lang w:eastAsia="zh-CN"/>
        </w:rPr>
        <w:t xml:space="preserve">投标供应商基本情况说明</w:t>
      </w:r>
      <w:r/>
    </w:p>
    <w:tbl>
      <w:tblPr>
        <w:tblStyle w:val="91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12"/>
              <w:ind w:firstLine="840"/>
              <w:spacing w:line="360" w:lineRule="auto"/>
              <w:rPr>
                <w:rFonts w:hint="eastAsia" w:ascii="宋体" w:hAnsi="宋体"/>
                <w:sz w:val="24"/>
              </w:rPr>
            </w:pP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其中：中级职称</w:t>
            </w:r>
            <w:r>
              <w:rPr>
                <w:rFonts w:hint="eastAsia" w:ascii="宋体" w:hAnsi="宋体"/>
                <w:sz w:val="24"/>
                <w:u w:val="single"/>
              </w:rPr>
              <w:t xml:space="preserve">    </w:t>
            </w:r>
            <w:r>
              <w:rPr>
                <w:rFonts w:hint="eastAsia" w:ascii="宋体" w:hAnsi="宋体"/>
                <w:sz w:val="24"/>
              </w:rPr>
              <w:t xml:space="preserve">人数、</w:t>
            </w:r>
            <w:r/>
          </w:p>
          <w:p>
            <w:pPr>
              <w:pStyle w:val="912"/>
              <w:ind w:left="958" w:hanging="240"/>
              <w:spacing w:line="360" w:lineRule="auto"/>
              <w:rPr>
                <w:rFonts w:hint="eastAsia"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12"/>
              <w:ind w:firstLine="0"/>
              <w:spacing w:line="360" w:lineRule="auto"/>
              <w:rPr>
                <w:rFonts w:hint="eastAsia" w:ascii="宋体" w:hAnsi="宋体"/>
                <w:sz w:val="24"/>
              </w:rPr>
            </w:pPr>
            <w:r>
              <w:rPr>
                <w:rFonts w:hint="eastAsia" w:ascii="宋体" w:hAnsi="宋体"/>
                <w:sz w:val="24"/>
                <w:lang w:val="en-US" w:eastAsia="zh-CN"/>
              </w:rPr>
              <w:t xml:space="preserve">2024</w:t>
            </w:r>
            <w:r>
              <w:rPr>
                <w:rFonts w:hint="eastAsia" w:ascii="宋体" w:hAnsi="宋体"/>
                <w:sz w:val="24"/>
              </w:rPr>
              <w:t xml:space="preserve">年12月资产总额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1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12"/>
              <w:ind w:firstLine="0"/>
              <w:spacing w:line="360" w:lineRule="auto"/>
              <w:rPr>
                <w:rFonts w:hint="eastAsia"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1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12"/>
              <w:ind w:firstLine="0"/>
              <w:spacing w:line="360" w:lineRule="auto"/>
              <w:rPr>
                <w:rFonts w:hint="eastAsia" w:ascii="宋体" w:hAnsi="宋体"/>
                <w:sz w:val="24"/>
              </w:rPr>
            </w:pPr>
            <w:r>
              <w:rPr>
                <w:rFonts w:hint="eastAsia" w:ascii="宋体" w:hAnsi="宋体"/>
                <w:sz w:val="24"/>
                <w:lang w:val="en-US" w:eastAsia="zh-CN"/>
              </w:rPr>
              <w:t xml:space="preserve">2024</w:t>
            </w:r>
            <w:r>
              <w:rPr>
                <w:rFonts w:hint="eastAsia" w:ascii="宋体" w:hAnsi="宋体"/>
                <w:sz w:val="24"/>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1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12"/>
              <w:ind w:firstLine="0"/>
              <w:spacing w:line="360" w:lineRule="auto"/>
              <w:rPr>
                <w:rFonts w:hint="eastAsia" w:ascii="宋体" w:hAnsi="宋体"/>
                <w:sz w:val="24"/>
              </w:rPr>
            </w:pPr>
            <w:r>
              <w:rPr>
                <w:rFonts w:hint="eastAsia" w:ascii="宋体" w:hAnsi="宋体"/>
                <w:sz w:val="24"/>
                <w:lang w:val="en-US" w:eastAsia="zh-CN"/>
              </w:rPr>
              <w:t xml:space="preserve">2024</w:t>
            </w:r>
            <w:r>
              <w:rPr>
                <w:rFonts w:hint="eastAsia" w:ascii="宋体" w:hAnsi="宋体"/>
                <w:sz w:val="24"/>
              </w:rPr>
              <w:t xml:space="preserve">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1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12"/>
              <w:ind w:firstLine="0"/>
              <w:spacing w:line="360" w:lineRule="auto"/>
              <w:rPr>
                <w:rFonts w:hint="eastAsia" w:ascii="宋体" w:hAnsi="宋体"/>
                <w:sz w:val="24"/>
              </w:rPr>
            </w:pPr>
            <w:r>
              <w:rPr>
                <w:rFonts w:hint="eastAsia" w:ascii="宋体" w:hAnsi="宋体"/>
                <w:sz w:val="24"/>
                <w:lang w:val="en-US" w:eastAsia="zh-CN"/>
              </w:rPr>
              <w:t xml:space="preserve">2024</w:t>
            </w:r>
            <w:r>
              <w:rPr>
                <w:rFonts w:hint="eastAsia" w:ascii="宋体" w:hAnsi="宋体"/>
                <w:sz w:val="24"/>
              </w:rPr>
              <w:t xml:space="preserve">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12"/>
              <w:ind w:firstLine="1080"/>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办公面积</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91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912"/>
              <w:ind w:firstLine="0"/>
              <w:spacing w:line="360" w:lineRule="auto"/>
              <w:rPr>
                <w:rFonts w:hint="eastAsia" w:ascii="宋体" w:hAnsi="宋体"/>
                <w:sz w:val="24"/>
              </w:rPr>
            </w:pPr>
            <w:r>
              <w:rPr>
                <w:rFonts w:hint="eastAsia" w:ascii="宋体" w:hAnsi="宋体"/>
                <w:sz w:val="24"/>
              </w:rPr>
              <w:t xml:space="preserve">自有面积</w:t>
            </w:r>
            <w:r>
              <w:rPr>
                <w:rFonts w:ascii="宋体" w:hAnsi="宋体"/>
                <w:sz w:val="24"/>
              </w:rPr>
              <w:t xml:space="preserve">    平方米</w:t>
            </w:r>
            <w:r/>
          </w:p>
          <w:p>
            <w:pPr>
              <w:pStyle w:val="912"/>
              <w:ind w:firstLine="0"/>
              <w:spacing w:line="360" w:lineRule="auto"/>
              <w:rPr>
                <w:rFonts w:hint="eastAsia" w:ascii="宋体" w:hAnsi="宋体"/>
                <w:sz w:val="24"/>
              </w:rPr>
            </w:pPr>
            <w:r>
              <w:rPr>
                <w:rFonts w:hint="eastAsia" w:ascii="宋体" w:hAnsi="宋体"/>
                <w:sz w:val="24"/>
              </w:rPr>
              <w:t xml:space="preserve">承租面积</w:t>
            </w:r>
            <w:r>
              <w:rPr>
                <w:rFonts w:ascii="宋体" w:hAnsi="宋体"/>
                <w:sz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12"/>
              <w:ind w:left="0" w:firstLine="0"/>
              <w:spacing w:line="360" w:lineRule="auto"/>
              <w:rPr>
                <w:rFonts w:hint="eastAsia" w:ascii="宋体" w:hAnsi="宋体"/>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hint="eastAsia" w:ascii="宋体" w:hAnsi="宋体"/>
                <w:sz w:val="24"/>
              </w:rPr>
            </w:pPr>
            <w:r>
              <w:rPr>
                <w:rFonts w:hint="eastAsia" w:ascii="宋体" w:hAnsi="宋体"/>
                <w:sz w:val="24"/>
              </w:rPr>
            </w:r>
            <w:r/>
          </w:p>
        </w:tc>
      </w:tr>
      <w:tr>
        <w:trP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912"/>
              <w:ind w:left="0" w:firstLine="0"/>
              <w:spacing w:line="360" w:lineRule="auto"/>
              <w:rPr>
                <w:rFonts w:hint="eastAsia" w:ascii="宋体" w:hAnsi="宋体"/>
                <w:sz w:val="24"/>
              </w:rPr>
            </w:pPr>
            <w:r>
              <w:rPr>
                <w:rFonts w:hint="eastAsia" w:ascii="宋体" w:hAnsi="宋体"/>
                <w:sz w:val="24"/>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912"/>
              <w:ind w:firstLine="480"/>
              <w:spacing w:line="360" w:lineRule="auto"/>
              <w:rPr>
                <w:rFonts w:hint="eastAsia" w:ascii="宋体" w:hAnsi="宋体"/>
                <w:sz w:val="24"/>
              </w:rPr>
            </w:pPr>
            <w:r>
              <w:rPr>
                <w:rFonts w:hint="eastAsia" w:ascii="宋体" w:hAnsi="宋体"/>
                <w:sz w:val="24"/>
              </w:rPr>
            </w:r>
            <w:r/>
          </w:p>
        </w:tc>
      </w:tr>
    </w:tbl>
    <w:p>
      <w:pPr>
        <w:keepLines w:val="0"/>
        <w:keepNext w:val="0"/>
        <w:pageBreakBefore w:val="0"/>
        <w:spacing w:before="157" w:line="360" w:lineRule="auto"/>
        <w:widowControl w:val="off"/>
        <w:rPr>
          <w:rFonts w:hint="eastAsia" w:ascii="宋体" w:hAnsi="宋体" w:eastAsia="宋体" w:cs="Times New Roman"/>
          <w:sz w:val="24"/>
          <w:szCs w:val="24"/>
        </w:rPr>
        <w:outlineLvl w:val="0"/>
      </w:pPr>
      <w:r>
        <w:rPr>
          <w:rFonts w:hint="eastAsia" w:ascii="宋体" w:hAnsi="宋体" w:eastAsia="宋体" w:cs="Times New Roman"/>
          <w:sz w:val="24"/>
          <w:szCs w:val="24"/>
        </w:rPr>
        <w:t xml:space="preserve">注：上述表格如有不尽之处，</w:t>
      </w:r>
      <w:r>
        <w:rPr>
          <w:rFonts w:hint="eastAsia" w:ascii="宋体" w:hAnsi="宋体" w:eastAsia="宋体" w:cs="Times New Roman"/>
          <w:sz w:val="24"/>
          <w:szCs w:val="24"/>
          <w:lang w:val="en-US" w:eastAsia="zh-CN"/>
        </w:rPr>
        <w:t xml:space="preserve">投标供应商可</w:t>
      </w:r>
      <w:r>
        <w:rPr>
          <w:rFonts w:hint="eastAsia" w:ascii="宋体" w:hAnsi="宋体" w:eastAsia="宋体" w:cs="Times New Roman"/>
          <w:sz w:val="24"/>
          <w:szCs w:val="24"/>
        </w:rPr>
        <w:t xml:space="preserve">自行添加相应内容并填写完善。</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黑体" w:eastAsia="黑体" w:cs="Times New Roman"/>
          <w:bCs/>
          <w:sz w:val="32"/>
          <w:szCs w:val="32"/>
          <w:lang w:eastAsia="zh-CN"/>
        </w:rPr>
      </w:pPr>
      <w:r>
        <w:rPr>
          <w:rFonts w:hint="eastAsia" w:ascii="宋体" w:hAnsi="宋体" w:eastAsia="宋体" w:cs="Times New Roman"/>
          <w:sz w:val="24"/>
          <w:lang w:val="en-US" w:eastAsia="zh-CN"/>
        </w:rPr>
        <w:t xml:space="preserve">日期：   年   月   日</w:t>
      </w:r>
      <w:r>
        <w:rPr>
          <w:rFonts w:ascii="宋体" w:hAnsi="宋体"/>
          <w:sz w:val="24"/>
        </w:rPr>
        <w:br w:type="page" w:clear="all"/>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五</w:t>
      </w:r>
      <w:r>
        <w:rPr>
          <w:rFonts w:hint="eastAsia" w:ascii="黑体" w:eastAsia="黑体" w:cs="Times New Roman"/>
          <w:bCs/>
          <w:sz w:val="32"/>
          <w:szCs w:val="32"/>
          <w:lang w:eastAsia="zh-CN"/>
        </w:rPr>
        <w:t xml:space="preserve">）中小企业声明函（格式）</w:t>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中小企业声明函</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 xml:space="preserve">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（项目名称）</w:t>
      </w:r>
      <w:r>
        <w:rPr>
          <w:rFonts w:hint="eastAsia" w:ascii="宋体" w:hAnsi="宋体" w:cs="@楷体_GB2312"/>
          <w:bCs/>
          <w:sz w:val="24"/>
        </w:rPr>
        <w:t xml:space="preserve">采购活动，</w:t>
      </w:r>
      <w:r>
        <w:rPr>
          <w:rFonts w:hint="eastAsia" w:ascii="宋体" w:hAnsi="宋体" w:cs="@楷体_GB2312"/>
          <w:b/>
          <w:color w:val="ff0000"/>
          <w:sz w:val="24"/>
        </w:rPr>
        <w:t xml:space="preserve">服务全部为符合政策要求的中小企业承接</w:t>
      </w:r>
      <w:r>
        <w:rPr>
          <w:rFonts w:hint="eastAsia" w:ascii="宋体" w:hAnsi="宋体" w:cs="@楷体_GB2312"/>
          <w:bCs/>
          <w:sz w:val="24"/>
        </w:rPr>
        <w:t xml:space="preserve">。相关企业（含联合体中的中小企业、签订分包意向协议的中小企业）的具体情况如下：</w:t>
      </w:r>
      <w:r/>
    </w:p>
    <w:p>
      <w:pPr>
        <w:numPr>
          <w:ilvl w:val="3"/>
          <w:numId w:val="13"/>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w:t>
      </w:r>
      <w:r>
        <w:rPr>
          <w:rFonts w:hint="eastAsia" w:ascii="宋体" w:hAnsi="宋体" w:cs="@楷体_GB2312"/>
          <w:b/>
          <w:color w:val="ff0000"/>
          <w:sz w:val="24"/>
          <w:vertAlign w:val="superscript"/>
        </w:rPr>
        <w:t xml:space="preserve">1</w:t>
      </w:r>
      <w:r>
        <w:rPr>
          <w:rFonts w:hint="eastAsia" w:ascii="宋体" w:hAnsi="宋体" w:cs="@楷体_GB2312"/>
          <w:bCs/>
          <w:sz w:val="24"/>
        </w:rPr>
        <w:t xml:space="preserve">，属于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numPr>
          <w:ilvl w:val="3"/>
          <w:numId w:val="13"/>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本企业对上述声明内容的真实性负责，如有虚假，将依法承担相应责任。</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p>
    <w:p>
      <w:pPr>
        <w:ind w:firstLine="194"/>
        <w:jc w:val="right"/>
        <w:spacing w:line="360" w:lineRule="auto"/>
        <w:rPr>
          <w:rFonts w:hint="eastAsia" w:ascii="宋体" w:hAnsi="宋体" w:cs="@楷体_GB2312"/>
          <w:bCs/>
          <w:sz w:val="24"/>
        </w:rPr>
      </w:pPr>
      <w:r>
        <w:rPr>
          <w:rFonts w:hint="eastAsia" w:ascii="宋体" w:hAnsi="宋体" w:cs="@楷体_GB2312"/>
          <w:bCs/>
          <w:sz w:val="24"/>
        </w:rPr>
      </w:r>
      <w:r/>
    </w:p>
    <w:p>
      <w:pPr>
        <w:ind w:right="960" w:firstLine="5280"/>
        <w:spacing w:line="360" w:lineRule="auto"/>
        <w:rPr>
          <w:rFonts w:hint="eastAsia" w:ascii="宋体" w:hAnsi="宋体" w:cs="@楷体_GB2312"/>
          <w:bCs/>
          <w:sz w:val="24"/>
        </w:rPr>
      </w:pPr>
      <w:r>
        <w:rPr>
          <w:rFonts w:hint="eastAsia" w:ascii="宋体" w:hAnsi="宋体" w:cs="@楷体_GB2312"/>
          <w:bCs/>
          <w:sz w:val="24"/>
        </w:rPr>
        <w:t xml:space="preserve">日期：</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420"/>
        <w:spacing w:line="360" w:lineRule="auto"/>
        <w:rPr>
          <w:rFonts w:hint="eastAsia" w:ascii="宋体" w:hAnsi="宋体" w:cs="@楷体_GB2312"/>
          <w:bCs/>
          <w:szCs w:val="21"/>
        </w:rPr>
      </w:pPr>
      <w:r>
        <w:rPr>
          <w:rFonts w:hint="eastAsia" w:ascii="宋体" w:hAnsi="宋体" w:cs="@楷体_GB2312"/>
          <w:bCs/>
          <w:szCs w:val="21"/>
        </w:rPr>
        <w:t xml:space="preserve">1.</w:t>
      </w:r>
      <w:r>
        <w:rPr>
          <w:rFonts w:ascii="宋体" w:hAnsi="宋体" w:cs="@楷体_GB2312"/>
          <w:bCs/>
          <w:szCs w:val="21"/>
        </w:rPr>
        <w:t xml:space="preserve">从业人员、营业收入、资产总额填报上一年度数据，无上一年度数据的新成立企业</w:t>
      </w:r>
      <w:r>
        <w:rPr>
          <w:rFonts w:hint="eastAsia" w:ascii="宋体" w:hAnsi="宋体" w:cs="@楷体_GB2312"/>
          <w:bCs/>
          <w:szCs w:val="21"/>
        </w:rPr>
        <w:t xml:space="preserve">可不填报。</w:t>
      </w:r>
      <w:r/>
    </w:p>
    <w:p>
      <w:pPr>
        <w:ind w:firstLine="422"/>
        <w:spacing w:line="360" w:lineRule="auto"/>
        <w:rPr>
          <w:rFonts w:hint="eastAsia" w:ascii="宋体" w:hAnsi="宋体" w:cs="@楷体_GB2312"/>
          <w:b/>
          <w:color w:val="ff0000"/>
          <w:szCs w:val="21"/>
        </w:rPr>
      </w:pPr>
      <w:r>
        <w:rPr>
          <w:rFonts w:hint="eastAsia" w:ascii="宋体" w:hAnsi="宋体" w:cs="@楷体_GB2312"/>
          <w:b/>
          <w:color w:val="ff0000"/>
          <w:szCs w:val="21"/>
        </w:rPr>
        <w:t xml:space="preserve">2.中标、成交</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的《中小企业声明函》将随中标、成交公告进行公示。</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按照本办法规定提供声明函内容不实的，属于提供虚假材料谋取中标、成交，依照《中华人民共和国政府采购法》等国家有关规定追究相应责任。</w:t>
      </w:r>
      <w:r/>
    </w:p>
    <w:p>
      <w:pPr>
        <w:pStyle w:val="951"/>
        <w:numPr>
          <w:ilvl w:val="0"/>
          <w:numId w:val="0"/>
        </w:numPr>
        <w:jc w:val="center"/>
        <w:rPr>
          <w:rFonts w:hint="eastAsia" w:ascii="黑体" w:eastAsia="黑体" w:cs="Times New Roman"/>
          <w:bCs/>
          <w:sz w:val="32"/>
          <w:szCs w:val="32"/>
          <w:lang w:eastAsia="zh-CN"/>
        </w:rPr>
      </w:pPr>
      <w:r>
        <w:rPr>
          <w:rFonts w:ascii="宋体" w:hAnsi="宋体"/>
          <w:bCs/>
          <w:szCs w:val="21"/>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六</w:t>
      </w:r>
      <w:r>
        <w:rPr>
          <w:rFonts w:hint="eastAsia" w:ascii="黑体" w:eastAsia="黑体" w:cs="Times New Roman"/>
          <w:bCs/>
          <w:sz w:val="32"/>
          <w:szCs w:val="32"/>
          <w:lang w:eastAsia="zh-CN"/>
        </w:rPr>
        <w:t xml:space="preserve">）</w:t>
      </w:r>
      <w:bookmarkStart w:id="4" w:name="_Hlk2681693"/>
      <w:r/>
      <w:bookmarkStart w:id="5" w:name="_Hlk2683078"/>
      <w:r>
        <w:rPr>
          <w:rFonts w:hint="eastAsia" w:ascii="黑体" w:eastAsia="黑体" w:cs="Times New Roman"/>
          <w:bCs/>
          <w:sz w:val="32"/>
          <w:szCs w:val="32"/>
          <w:lang w:eastAsia="zh-CN"/>
        </w:rPr>
        <w:t xml:space="preserve">残疾人福利性单位声明函</w:t>
      </w:r>
      <w:bookmarkEnd w:id="4"/>
      <w:r>
        <w:rPr>
          <w:rFonts w:hint="eastAsia" w:ascii="黑体" w:eastAsia="黑体" w:cs="Times New Roman"/>
          <w:bCs/>
          <w:sz w:val="32"/>
          <w:szCs w:val="32"/>
          <w:lang w:eastAsia="zh-CN"/>
        </w:rPr>
        <w:t xml:space="preserve">（格式）</w:t>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残疾人福利性单位声明函</w:t>
      </w:r>
      <w:r/>
    </w:p>
    <w:p>
      <w:pPr>
        <w:pStyle w:val="925"/>
        <w:spacing w:beforeAutospacing="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925"/>
        <w:spacing w:beforeAutospacing="0" w:afterAutospacing="0" w:line="480" w:lineRule="atLeast"/>
        <w:shd w:val="clear" w:color="auto" w:fill="ffffff"/>
        <w:rPr>
          <w:rFonts w:hint="eastAsia"/>
        </w:rPr>
      </w:pPr>
      <w:r>
        <w:rPr>
          <w:rFonts w:hint="eastAsia"/>
        </w:rPr>
        <w:t xml:space="preserve">本单位对上述声明的真实性负责。如有虚假，将依法承担相应责任。</w:t>
      </w:r>
      <w:r/>
    </w:p>
    <w:p>
      <w:pPr>
        <w:pStyle w:val="925"/>
        <w:spacing w:beforeAutospacing="0" w:afterAutospacing="0" w:line="480" w:lineRule="atLeast"/>
        <w:shd w:val="clear" w:color="auto" w:fill="ffffff"/>
        <w:rPr>
          <w:rFonts w:hint="eastAsia"/>
        </w:rPr>
      </w:pPr>
      <w:r>
        <w:rPr>
          <w:rFonts w:hint="eastAsia"/>
        </w:rPr>
        <w:t xml:space="preserve"> </w:t>
      </w:r>
      <w:r/>
    </w:p>
    <w:p>
      <w:pPr>
        <w:pStyle w:val="925"/>
        <w:spacing w:beforeAutospacing="0" w:afterAutospacing="0" w:line="480" w:lineRule="atLeast"/>
        <w:shd w:val="clear" w:color="auto" w:fill="ffffff"/>
        <w:rPr>
          <w:rFonts w:hint="eastAsia"/>
        </w:rPr>
      </w:pPr>
      <w:r>
        <w:rPr>
          <w:rFonts w:hint="eastAsia"/>
        </w:rPr>
        <w:t xml:space="preserve"> </w:t>
      </w:r>
      <w:r/>
    </w:p>
    <w:p>
      <w:pPr>
        <w:pStyle w:val="925"/>
        <w:spacing w:beforeAutospacing="0" w:afterAutospacing="0" w:line="480" w:lineRule="atLeast"/>
        <w:shd w:val="clear" w:color="auto" w:fill="ffffff"/>
        <w:rPr>
          <w:rFonts w:hint="eastAsia"/>
        </w:rPr>
      </w:pPr>
      <w:r>
        <w:rPr>
          <w:rFonts w:hint="eastAsia"/>
        </w:rPr>
        <w:t xml:space="preserve">                                                        单位名称（盖章）：</w:t>
      </w:r>
      <w:r/>
    </w:p>
    <w:p>
      <w:pPr>
        <w:pStyle w:val="925"/>
        <w:spacing w:beforeAutospacing="0" w:afterAutospacing="0" w:line="480" w:lineRule="atLeast"/>
        <w:shd w:val="clear" w:color="auto" w:fill="ffffff"/>
        <w:rPr>
          <w:rFonts w:hint="eastAsia"/>
        </w:rPr>
      </w:pPr>
      <w:r>
        <w:rPr>
          <w:rFonts w:hint="eastAsia"/>
        </w:rPr>
        <w:t xml:space="preserve">                                                           日  期：</w:t>
      </w:r>
      <w:bookmarkEnd w:id="5"/>
      <w:r/>
      <w:r/>
    </w:p>
    <w:p>
      <w:pPr>
        <w:rPr>
          <w:rFonts w:hint="eastAsia" w:ascii="宋体" w:hAnsi="宋体"/>
          <w:sz w:val="24"/>
        </w:rPr>
      </w:pPr>
      <w:r>
        <w:rPr>
          <w:rFonts w:hint="eastAsia" w:ascii="宋体" w:hAnsi="宋体"/>
          <w:sz w:val="24"/>
        </w:rPr>
        <w:br w:type="page" w:clear="all"/>
      </w:r>
      <w:r/>
    </w:p>
    <w:p>
      <w:pPr>
        <w:pStyle w:val="951"/>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七</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投标函</w:t>
      </w:r>
      <w:r>
        <w:rPr>
          <w:rFonts w:hint="eastAsia" w:ascii="黑体" w:eastAsia="黑体" w:cs="Times New Roman"/>
          <w:bCs/>
          <w:sz w:val="32"/>
          <w:szCs w:val="32"/>
        </w:rPr>
        <w:t xml:space="preserve">（格式）</w:t>
      </w:r>
      <w:r/>
    </w:p>
    <w:p>
      <w:pPr>
        <w:pStyle w:val="951"/>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 xml:space="preserve">投标函</w:t>
      </w:r>
      <w:r/>
    </w:p>
    <w:p>
      <w:pPr>
        <w:spacing w:before="4" w:line="360" w:lineRule="auto"/>
        <w:widowControl/>
        <w:rPr>
          <w:rFonts w:hint="eastAsia" w:ascii="宋体" w:hAnsi="宋体" w:eastAsia="宋体" w:cs="宋体"/>
          <w:sz w:val="24"/>
          <w:highlight w:val="none"/>
          <w:lang w:eastAsia="zh-CN"/>
        </w:rPr>
      </w:pPr>
      <w:r/>
      <w:bookmarkStart w:id="6" w:name="校园网系统报价和服务承诺表（格式）"/>
      <w:r/>
      <w:bookmarkEnd w:id="6"/>
      <w:r/>
      <w:bookmarkStart w:id="7" w:name="（报价人）法定代表人授权书（格式）"/>
      <w:r/>
      <w:bookmarkEnd w:id="7"/>
      <w:r>
        <w:rPr>
          <w:rFonts w:hint="eastAsia" w:ascii="宋体" w:hAnsi="宋体" w:cs="宋体"/>
          <w:sz w:val="24"/>
          <w:highlight w:val="none"/>
        </w:rPr>
        <w:t xml:space="preserve">致江苏建圆建方工程管理咨询有限公司</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一、根据采购编号为</w:t>
      </w:r>
      <w:r>
        <w:rPr>
          <w:rFonts w:hint="eastAsia" w:ascii="宋体" w:hAnsi="宋体" w:cs="Times New Roman"/>
          <w:b/>
          <w:bCs w:val="0"/>
          <w:color w:val="auto"/>
          <w:sz w:val="24"/>
          <w:highlight w:val="none"/>
          <w:u w:val="single"/>
          <w:lang w:val="en-US" w:eastAsia="zh-CN"/>
        </w:rPr>
        <w:t xml:space="preserve">JSZC-320211-JYJF-G2025-0045</w:t>
      </w:r>
      <w:r>
        <w:rPr>
          <w:rFonts w:hint="eastAsia" w:ascii="宋体" w:hAnsi="宋体" w:eastAsia="宋体" w:cs="Times New Roman"/>
          <w:bCs/>
          <w:sz w:val="24"/>
          <w:lang w:val="en-US" w:eastAsia="zh-CN"/>
        </w:rPr>
        <w:t xml:space="preserve">的</w:t>
      </w:r>
      <w:r>
        <w:rPr>
          <w:rFonts w:hint="eastAsia" w:ascii="宋体" w:hAnsi="宋体" w:cs="Times New Roman"/>
          <w:b/>
          <w:bCs w:val="0"/>
          <w:color w:val="auto"/>
          <w:sz w:val="24"/>
          <w:highlight w:val="none"/>
          <w:u w:val="single"/>
          <w:lang w:val="en-US" w:eastAsia="zh-CN"/>
        </w:rPr>
        <w:t xml:space="preserve">2025年山水城自建道路绿化养护工作采购项目</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文件，遵照国家法律法规和规章的有关规定，我方经过踏勘现场和对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文件等所有文件的研究后，我方愿按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文件中的要求、条件</w:t>
      </w:r>
      <w:r>
        <w:rPr>
          <w:rFonts w:hint="eastAsia" w:ascii="宋体" w:hAnsi="宋体" w:cs="宋体"/>
          <w:sz w:val="24"/>
          <w:highlight w:val="none"/>
          <w:lang w:val="en-US" w:eastAsia="zh-CN"/>
        </w:rPr>
        <w:t xml:space="preserve">完成</w:t>
      </w:r>
      <w:r>
        <w:rPr>
          <w:rFonts w:hint="eastAsia" w:ascii="宋体" w:hAnsi="宋体" w:cs="宋体"/>
          <w:sz w:val="24"/>
          <w:highlight w:val="none"/>
        </w:rPr>
        <w:t xml:space="preserve">本采购项目。</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二、我方愿意提供江苏建圆建方工程管理咨询有限公司在</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文件中要求的文件、资料</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w:t>
      </w:r>
      <w:r>
        <w:rPr>
          <w:rFonts w:hint="eastAsia" w:ascii="宋体" w:hAnsi="宋体" w:cs="宋体"/>
          <w:bCs/>
          <w:sz w:val="24"/>
          <w:highlight w:val="none"/>
        </w:rPr>
        <w:t xml:space="preserve">我方同意按</w:t>
      </w:r>
      <w:r>
        <w:rPr>
          <w:rFonts w:hint="eastAsia" w:ascii="宋体" w:hAnsi="宋体" w:cs="宋体"/>
          <w:sz w:val="24"/>
          <w:highlight w:val="none"/>
          <w:lang w:val="en-US" w:eastAsia="zh-CN"/>
        </w:rPr>
        <w:t xml:space="preserve">采购</w:t>
      </w:r>
      <w:r>
        <w:rPr>
          <w:rFonts w:hint="eastAsia" w:ascii="宋体" w:hAnsi="宋体" w:cs="宋体"/>
          <w:bCs/>
          <w:sz w:val="24"/>
          <w:highlight w:val="none"/>
        </w:rPr>
        <w:t xml:space="preserve">文件中的规定，本投标文件</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投标有效期为投标截止之日起90天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四、如果我方的投标文件被接受，我方将履行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文件中规定的每一项要求，按期、按质、按量，完成</w:t>
      </w:r>
      <w:r>
        <w:rPr>
          <w:rFonts w:hint="eastAsia" w:ascii="宋体" w:hAnsi="宋体" w:cs="宋体"/>
          <w:sz w:val="24"/>
          <w:highlight w:val="none"/>
          <w:lang w:val="en-US" w:eastAsia="zh-CN"/>
        </w:rPr>
        <w:t xml:space="preserve">本采购项目</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五、我方认为你们有权决定</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p>
    <w:p>
      <w:pPr>
        <w:ind w:firstLine="480"/>
        <w:spacing w:line="360" w:lineRule="auto"/>
        <w:tabs>
          <w:tab w:val="left" w:pos="525" w:leader="none"/>
          <w:tab w:val="left" w:pos="552" w:leader="none"/>
          <w:tab w:val="left" w:pos="945" w:leader="none"/>
        </w:tabs>
        <w:rPr>
          <w:rFonts w:hint="eastAsia" w:ascii="宋体" w:hAnsi="宋体" w:eastAsia="宋体" w:cs="Times New Roman"/>
          <w:bCs/>
          <w:sz w:val="24"/>
          <w:lang w:eastAsia="zh-CN"/>
        </w:rPr>
      </w:pPr>
      <w:r>
        <w:rPr>
          <w:rFonts w:hint="eastAsia" w:ascii="宋体" w:hAnsi="宋体" w:cs="宋体"/>
          <w:sz w:val="24"/>
          <w:highlight w:val="none"/>
        </w:rPr>
        <w:t xml:space="preserve">六、</w:t>
      </w:r>
      <w:r>
        <w:rPr>
          <w:rFonts w:hint="eastAsia" w:ascii="宋体" w:hAnsi="宋体"/>
          <w:bCs/>
          <w:sz w:val="24"/>
        </w:rPr>
        <w:t xml:space="preserve">我方愿意遵守《中华人民共和国政府采购法》</w:t>
      </w:r>
      <w:r>
        <w:rPr>
          <w:rFonts w:hint="eastAsia" w:ascii="宋体" w:hAnsi="宋体"/>
          <w:bCs/>
          <w:sz w:val="24"/>
          <w:lang w:eastAsia="zh-CN"/>
        </w:rPr>
        <w:t xml:space="preserve">，</w:t>
      </w:r>
      <w:r>
        <w:rPr>
          <w:rFonts w:hint="eastAsia" w:ascii="宋体" w:hAnsi="宋体" w:cs="宋体"/>
          <w:sz w:val="24"/>
          <w:highlight w:val="none"/>
        </w:rPr>
        <w:t xml:space="preserve">并按《中华人民共和国民法典》</w:t>
      </w:r>
      <w:r>
        <w:rPr>
          <w:rFonts w:hint="eastAsia" w:ascii="宋体" w:hAnsi="宋体"/>
          <w:bCs/>
          <w:sz w:val="24"/>
        </w:rPr>
        <w:t xml:space="preserve">和合同条款履行自己的全部责任。在合同履行过程中，双方如</w:t>
      </w:r>
      <w:r>
        <w:rPr>
          <w:rFonts w:hint="eastAsia" w:ascii="宋体" w:hAnsi="宋体" w:eastAsia="宋体" w:cs="Times New Roman"/>
          <w:bCs/>
          <w:sz w:val="24"/>
        </w:rPr>
        <w:t xml:space="preserve">有争议，同意由江苏建圆建方工程管理咨询有限公司协调解决，并</w:t>
      </w:r>
      <w:r>
        <w:rPr>
          <w:rFonts w:hint="eastAsia" w:ascii="宋体" w:hAnsi="宋体" w:eastAsia="宋体" w:cs="Times New Roman"/>
          <w:bCs/>
          <w:sz w:val="24"/>
          <w:lang w:eastAsia="zh-CN"/>
        </w:rPr>
        <w:t xml:space="preserve">按照</w:t>
      </w:r>
      <w:r>
        <w:rPr>
          <w:rFonts w:hint="eastAsia" w:ascii="宋体" w:hAnsi="宋体" w:eastAsia="宋体" w:cs="Times New Roman"/>
          <w:bCs/>
          <w:sz w:val="24"/>
        </w:rPr>
        <w:t xml:space="preserve">相关法规和有关文件规定处理。如协商不能解决，双方可向采购人所在地人民法院提起诉讼。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七、我方认可并保证遵守</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文件的所有规定，放弃对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文件提出质疑的权利。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八、如果我方被确定为</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无不可抗力</w:t>
      </w:r>
      <w:r>
        <w:rPr>
          <w:rFonts w:hint="eastAsia" w:ascii="宋体" w:hAnsi="宋体" w:cs="宋体"/>
          <w:sz w:val="24"/>
          <w:highlight w:val="none"/>
          <w:lang w:val="en-US" w:eastAsia="zh-CN"/>
        </w:rPr>
        <w:t xml:space="preserve">的情况下</w:t>
      </w:r>
      <w:r>
        <w:rPr>
          <w:rFonts w:hint="eastAsia" w:ascii="宋体" w:hAnsi="宋体" w:cs="宋体"/>
          <w:sz w:val="24"/>
          <w:highlight w:val="none"/>
        </w:rPr>
        <w:t xml:space="preserve">未履行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文件、投标文件</w:t>
      </w:r>
      <w:r>
        <w:rPr>
          <w:rFonts w:hint="eastAsia" w:ascii="宋体" w:hAnsi="宋体" w:cs="宋体"/>
          <w:sz w:val="24"/>
          <w:highlight w:val="none"/>
          <w:lang w:val="en-US" w:eastAsia="zh-CN"/>
        </w:rPr>
        <w:t xml:space="preserve">和</w:t>
      </w:r>
      <w:r>
        <w:rPr>
          <w:rFonts w:hint="eastAsia" w:ascii="宋体" w:hAnsi="宋体" w:cs="宋体"/>
          <w:sz w:val="24"/>
          <w:highlight w:val="none"/>
        </w:rPr>
        <w:t xml:space="preserve">合同条款</w:t>
      </w:r>
      <w:r>
        <w:rPr>
          <w:rFonts w:hint="eastAsia" w:ascii="宋体" w:hAnsi="宋体" w:cs="宋体"/>
          <w:sz w:val="24"/>
          <w:highlight w:val="none"/>
          <w:lang w:val="en-US" w:eastAsia="zh-CN"/>
        </w:rPr>
        <w:t xml:space="preserve">内容</w:t>
      </w:r>
      <w:r>
        <w:rPr>
          <w:rFonts w:hint="eastAsia" w:ascii="宋体" w:hAnsi="宋体" w:cs="宋体"/>
          <w:sz w:val="24"/>
          <w:highlight w:val="none"/>
        </w:rPr>
        <w:t xml:space="preserve">的，一经查实，我方愿意赔偿由此造成的一切损失，并同意</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及合同条款</w:t>
      </w:r>
      <w:r>
        <w:rPr>
          <w:rFonts w:hint="eastAsia" w:ascii="宋体" w:hAnsi="宋体" w:cs="宋体"/>
          <w:sz w:val="24"/>
          <w:highlight w:val="none"/>
        </w:rPr>
        <w:t xml:space="preserve">的相关</w:t>
      </w:r>
      <w:r>
        <w:rPr>
          <w:rFonts w:hint="eastAsia" w:ascii="宋体" w:hAnsi="宋体" w:cs="宋体"/>
          <w:sz w:val="24"/>
          <w:highlight w:val="none"/>
          <w:lang w:val="en-US" w:eastAsia="zh-CN"/>
        </w:rPr>
        <w:t xml:space="preserve">内容对我方进行</w:t>
      </w:r>
      <w:r>
        <w:rPr>
          <w:rFonts w:hint="eastAsia" w:ascii="宋体" w:hAnsi="宋体" w:cs="宋体"/>
          <w:sz w:val="24"/>
          <w:highlight w:val="none"/>
        </w:rPr>
        <w:t xml:space="preserve">处理。</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电子签章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法定代表人或</w:t>
      </w:r>
      <w:r>
        <w:rPr>
          <w:rFonts w:hint="eastAsia" w:ascii="宋体" w:hAnsi="宋体" w:cs="宋体"/>
          <w:sz w:val="24"/>
          <w:highlight w:val="none"/>
          <w:lang w:val="en-US" w:eastAsia="zh-CN"/>
        </w:rPr>
        <w:t xml:space="preserve">授权代表</w:t>
      </w:r>
      <w:r>
        <w:rPr>
          <w:rFonts w:hint="eastAsia" w:ascii="宋体" w:hAnsi="宋体" w:cs="宋体"/>
          <w:sz w:val="24"/>
          <w:highlight w:val="none"/>
        </w:rPr>
        <w:t xml:space="preserve">：（签字或</w:t>
      </w:r>
      <w:r>
        <w:rPr>
          <w:rFonts w:hint="eastAsia" w:ascii="宋体" w:hAnsi="宋体" w:cs="宋体"/>
          <w:sz w:val="24"/>
          <w:highlight w:val="none"/>
          <w:lang w:val="en-US" w:eastAsia="zh-CN"/>
        </w:rPr>
        <w:t xml:space="preserve">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电话：                   传真：</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地址：                   邮编：</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开户名称：</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开户银行：</w:t>
      </w:r>
      <w:r/>
    </w:p>
    <w:p>
      <w:pPr>
        <w:spacing w:before="4" w:line="360" w:lineRule="auto"/>
        <w:widowControl/>
        <w:rPr>
          <w:rFonts w:hint="eastAsia" w:ascii="宋体" w:hAnsi="宋体"/>
          <w:bCs/>
          <w:sz w:val="24"/>
        </w:rPr>
      </w:pPr>
      <w:r>
        <w:rPr>
          <w:rFonts w:hint="eastAsia" w:ascii="宋体" w:hAnsi="宋体" w:cs="宋体"/>
          <w:sz w:val="24"/>
          <w:highlight w:val="none"/>
        </w:rPr>
        <w:t xml:space="preserve">开户账号：</w:t>
      </w:r>
      <w:r/>
    </w:p>
    <w:p>
      <w:pPr>
        <w:rPr>
          <w:rFonts w:hint="eastAsia" w:ascii="黑体" w:eastAsia="黑体" w:cs="Times New Roman"/>
          <w:bCs/>
          <w:sz w:val="32"/>
          <w:szCs w:val="32"/>
          <w:lang w:eastAsia="zh-CN"/>
        </w:rPr>
      </w:pPr>
      <w:r>
        <w:rPr>
          <w:rFonts w:hint="eastAsia" w:ascii="宋体" w:hAnsi="宋体"/>
          <w:bCs/>
          <w:sz w:val="24"/>
        </w:rPr>
        <w:br w:type="page" w:clear="all"/>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八</w:t>
      </w:r>
      <w:r>
        <w:rPr>
          <w:rFonts w:hint="eastAsia" w:ascii="黑体" w:eastAsia="黑体" w:cs="Times New Roman"/>
          <w:bCs/>
          <w:sz w:val="32"/>
          <w:szCs w:val="32"/>
          <w:lang w:eastAsia="zh-CN"/>
        </w:rPr>
        <w:t xml:space="preserve">）开标一览表（</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925"/>
        <w:jc w:val="center"/>
        <w:keepLines w:val="0"/>
        <w:keepNext w:val="0"/>
        <w:widowControl/>
        <w:suppressLineNumbers w:val="0"/>
      </w:pPr>
      <w:r>
        <w:rPr>
          <w:rStyle w:val="930"/>
        </w:rPr>
        <w:t xml:space="preserve">开标一览表</w:t>
      </w:r>
      <w:r/>
    </w:p>
    <w:p>
      <w:pPr>
        <w:pStyle w:val="925"/>
        <w:keepLines w:val="0"/>
        <w:keepNext w:val="0"/>
        <w:widowControl/>
        <w:suppressLineNumbers w:val="0"/>
      </w:pPr>
      <w:r>
        <w:t xml:space="preserve">项目编号：</w:t>
      </w:r>
      <w:r>
        <w:rPr>
          <w:rStyle w:val="949"/>
        </w:rPr>
        <w:t xml:space="preserve">项目编号</w:t>
      </w:r>
      <w:r>
        <w:t xml:space="preserve"> </w:t>
      </w:r>
      <w:r/>
    </w:p>
    <w:p>
      <w:pPr>
        <w:pStyle w:val="925"/>
        <w:keepLines w:val="0"/>
        <w:keepNext w:val="0"/>
        <w:widowControl/>
        <w:suppressLineNumbers w:val="0"/>
      </w:pPr>
      <w:r>
        <w:t xml:space="preserve"> </w:t>
      </w:r>
      <w:r/>
    </w:p>
    <w:p>
      <w:pPr>
        <w:pStyle w:val="925"/>
        <w:keepLines w:val="0"/>
        <w:keepNext w:val="0"/>
        <w:widowControl/>
        <w:suppressLineNumbers w:val="0"/>
      </w:pPr>
      <w:r>
        <w:t xml:space="preserve">货币单位：人民币元</w:t>
      </w:r>
      <w:r/>
    </w:p>
    <w:p>
      <w:pPr>
        <w:pStyle w:val="925"/>
        <w:keepLines w:val="0"/>
        <w:keepNext w:val="0"/>
        <w:widowControl/>
        <w:suppressLineNumbers w:val="0"/>
      </w:pPr>
      <w:r>
        <w:t xml:space="preserve"> </w:t>
      </w:r>
      <w:r/>
    </w:p>
    <w:tbl>
      <w:tblPr>
        <w:tblStyle w:val="91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098"/>
        <w:gridCol w:w="2843"/>
        <w:gridCol w:w="3925"/>
      </w:tblGrid>
      <w:tr>
        <w:trPr>
          <w:tblCellSpacing w:w="15" w:type="dxa"/>
        </w:trPr>
        <w:tc>
          <w:tcPr>
            <w:shd w:val="clear" w:color="auto" w:fill="auto"/>
            <w:tcW w:w="3615" w:type="dxa"/>
            <w:vAlign w:val="center"/>
            <w:textDirection w:val="lrTb"/>
            <w:noWrap w:val="false"/>
          </w:tcPr>
          <w:p>
            <w:pPr>
              <w:pStyle w:val="925"/>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925"/>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925"/>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pStyle w:val="925"/>
              <w:keepLines w:val="0"/>
              <w:keepNext w:val="0"/>
              <w:widowControl/>
              <w:suppressLineNumbers w:val="0"/>
            </w:pPr>
            <w:r>
              <w:t xml:space="preserve"> </w:t>
            </w:r>
            <w:r>
              <w:rPr>
                <w:rStyle w:val="949"/>
              </w:rPr>
              <w:t xml:space="preserve">项目名称</w:t>
            </w:r>
            <w:r>
              <w:t xml:space="preserve">  </w:t>
            </w:r>
            <w:r/>
          </w:p>
        </w:tc>
        <w:tc>
          <w:tcPr>
            <w:shd w:val="clear" w:color="auto" w:fill="auto"/>
            <w:tcW w:w="3375" w:type="dxa"/>
            <w:vAlign w:val="center"/>
            <w:textDirection w:val="lrTb"/>
            <w:noWrap w:val="false"/>
          </w:tcPr>
          <w:p>
            <w:pPr>
              <w:pStyle w:val="925"/>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925"/>
              <w:keepLines w:val="0"/>
              <w:keepNext w:val="0"/>
              <w:widowControl/>
              <w:suppressLineNumbers w:val="0"/>
            </w:pPr>
            <w:r>
              <w:rPr>
                <w:rStyle w:val="949"/>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4" o:title="" type="frame"/>
                    </v:shape>
                  </w:pict>
                </mc:Fallback>
              </mc:AlternateContent>
            </w:r>
            <w:r>
              <w:t xml:space="preserve">   元</w:t>
            </w:r>
            <w:r/>
          </w:p>
        </w:tc>
      </w:tr>
      <w:tr>
        <w:trPr>
          <w:tblCellSpacing w:w="15" w:type="dxa"/>
        </w:trPr>
        <w:tc>
          <w:tcPr>
            <w:shd w:val="clear" w:color="auto" w:fill="auto"/>
            <w:tcW w:w="3615" w:type="dxa"/>
            <w:vAlign w:val="center"/>
            <w:textDirection w:val="lrTb"/>
            <w:noWrap w:val="false"/>
          </w:tcPr>
          <w:p>
            <w:pPr>
              <w:pStyle w:val="925"/>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925"/>
              <w:keepLines w:val="0"/>
              <w:keepNext w:val="0"/>
              <w:widowControl/>
              <w:suppressLineNumbers w:val="0"/>
            </w:pPr>
            <w:r>
              <w:rPr>
                <w:rStyle w:val="949"/>
              </w:rPr>
              <w:t xml:space="preserve">金额大写</w:t>
            </w:r>
            <w:r>
              <w:t xml:space="preserve"> </w:t>
            </w:r>
            <w:r/>
          </w:p>
        </w:tc>
      </w:tr>
    </w:tbl>
    <w:p>
      <w:pPr>
        <w:pStyle w:val="925"/>
        <w:keepLines w:val="0"/>
        <w:keepNext w:val="0"/>
        <w:widowControl/>
        <w:suppressLineNumbers w:val="0"/>
      </w:pPr>
      <w:r>
        <w:t xml:space="preserve"> </w:t>
      </w:r>
      <w:r/>
    </w:p>
    <w:p>
      <w:pPr>
        <w:pStyle w:val="925"/>
        <w:keepLines w:val="0"/>
        <w:keepNext w:val="0"/>
        <w:widowControl/>
        <w:suppressLineNumbers w:val="0"/>
      </w:pPr>
      <w:r>
        <w:t xml:space="preserve">投标人公章：                               （电子签章）</w:t>
      </w:r>
      <w:r/>
    </w:p>
    <w:p>
      <w:pPr>
        <w:pStyle w:val="925"/>
        <w:rPr>
          <w:rFonts w:hint="eastAsia"/>
        </w:rPr>
      </w:pPr>
      <w:r>
        <w:rPr>
          <w:rFonts w:hint="eastAsia"/>
        </w:rPr>
      </w:r>
      <w:r/>
    </w:p>
    <w:p>
      <w:pPr>
        <w:ind w:firstLine="442"/>
        <w:jc w:val="left"/>
        <w:spacing w:line="360" w:lineRule="auto"/>
        <w:tabs>
          <w:tab w:val="left" w:pos="2629" w:leader="none"/>
        </w:tabs>
        <w:rPr>
          <w:b/>
          <w:bCs/>
          <w:sz w:val="22"/>
          <w:szCs w:val="22"/>
        </w:rPr>
      </w:pPr>
      <w:r>
        <w:rPr>
          <w:b/>
          <w:bCs/>
          <w:sz w:val="22"/>
          <w:szCs w:val="22"/>
        </w:rPr>
      </w:r>
      <w:r/>
    </w:p>
    <w:p>
      <w:pPr>
        <w:pStyle w:val="951"/>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九</w:t>
      </w:r>
      <w:r>
        <w:rPr>
          <w:rFonts w:hint="eastAsia" w:ascii="黑体" w:eastAsia="黑体" w:cs="Times New Roman"/>
          <w:bCs/>
          <w:sz w:val="32"/>
          <w:szCs w:val="32"/>
          <w:lang w:eastAsia="zh-CN"/>
        </w:rPr>
        <w:t xml:space="preserve">）</w:t>
      </w:r>
      <w:bookmarkStart w:id="8" w:name="_Toc245033583"/>
      <w:r>
        <w:rPr>
          <w:rFonts w:hint="eastAsia" w:ascii="黑体" w:eastAsia="黑体" w:cs="Times New Roman"/>
          <w:bCs/>
          <w:sz w:val="32"/>
          <w:szCs w:val="32"/>
        </w:rPr>
        <w:t xml:space="preserve">开标一览表附表</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开标一览表附表</w:t>
      </w:r>
      <w:r/>
    </w:p>
    <w:p>
      <w:pPr>
        <w:pStyle w:val="942"/>
        <w:jc w:val="center"/>
        <w:rPr>
          <w:rFonts w:hint="eastAsia"/>
          <w:b/>
          <w:bCs/>
          <w:color w:val="0000ff"/>
          <w:sz w:val="24"/>
          <w:szCs w:val="24"/>
          <w:highlight w:val="yellow"/>
          <w:u w:val="single"/>
          <w:lang w:eastAsia="zh-CN"/>
        </w:rPr>
      </w:pPr>
      <w:r>
        <w:rPr>
          <w:rFonts w:hint="eastAsia"/>
          <w:b/>
          <w:bCs/>
          <w:color w:val="0000ff"/>
          <w:sz w:val="24"/>
          <w:szCs w:val="24"/>
          <w:highlight w:val="yellow"/>
          <w:u w:val="single"/>
          <w:lang w:eastAsia="zh-CN"/>
        </w:rPr>
      </w:r>
      <w:r/>
    </w:p>
    <w:p>
      <w:pPr>
        <w:ind w:firstLine="480"/>
        <w:spacing w:line="360" w:lineRule="auto"/>
        <w:rPr>
          <w:rFonts w:hint="eastAsia" w:ascii="宋体" w:hAnsi="宋体" w:eastAsia="宋体" w:cs="Times New Roman"/>
          <w:b/>
          <w:bCs w:val="0"/>
          <w:color w:val="auto"/>
          <w:sz w:val="24"/>
          <w:highlight w:val="yellow"/>
          <w:u w:val="single"/>
          <w:lang w:val="en-US" w:eastAsia="zh-CN"/>
        </w:rPr>
      </w:pPr>
      <w:r>
        <w:rPr>
          <w:rFonts w:hint="eastAsia" w:ascii="宋体" w:hAnsi="宋体"/>
          <w:sz w:val="24"/>
          <w:lang w:val="en-US" w:eastAsia="zh-CN"/>
        </w:rPr>
        <w:t xml:space="preserve">项目编号：JSZC-320211-JYJF-G2025-0045</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项目名称：2025年山水城自建道路绿化养护工作采购项目</w:t>
      </w:r>
      <w:r/>
    </w:p>
    <w:tbl>
      <w:tblPr>
        <w:tblStyle w:val="9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93"/>
        </w:trPr>
        <w:tc>
          <w:tcPr>
            <w:tcW w:w="2338" w:type="dxa"/>
            <w:vAlign w:val="center"/>
            <w:textDirection w:val="lrTb"/>
            <w:noWrap w:val="false"/>
          </w:tcPr>
          <w:p>
            <w:pPr>
              <w:pStyle w:val="914"/>
              <w:jc w:val="center"/>
              <w:spacing w:line="300" w:lineRule="auto"/>
              <w:rPr>
                <w:rFonts w:hint="eastAsia" w:ascii="宋体" w:hAnsi="宋体" w:eastAsia="宋体" w:cs="宋体"/>
                <w:sz w:val="24"/>
              </w:rPr>
            </w:pPr>
            <w:r>
              <w:rPr>
                <w:rFonts w:hint="eastAsia" w:ascii="宋体" w:hAnsi="宋体" w:eastAsia="宋体" w:cs="宋体"/>
                <w:sz w:val="24"/>
              </w:rPr>
              <w:t xml:space="preserve">投标报价（人民币）</w:t>
            </w:r>
            <w:r/>
          </w:p>
        </w:tc>
        <w:tc>
          <w:tcPr>
            <w:tcW w:w="6613" w:type="dxa"/>
            <w:vAlign w:val="center"/>
            <w:textDirection w:val="lrTb"/>
            <w:noWrap w:val="false"/>
          </w:tcPr>
          <w:p>
            <w:pPr>
              <w:pStyle w:val="914"/>
              <w:ind w:left="0" w:firstLine="0"/>
              <w:keepLines w:val="0"/>
              <w:keepNext w:val="0"/>
              <w:pageBreakBefore w:val="0"/>
              <w:spacing w:beforeAutospacing="0" w:afterAutospacing="0" w:line="360" w:lineRule="auto"/>
              <w:rPr>
                <w:rFonts w:hint="eastAsia" w:ascii="宋体" w:hAnsi="宋体" w:eastAsia="宋体" w:cs="宋体"/>
                <w:sz w:val="24"/>
                <w:u w:val="single"/>
              </w:rPr>
            </w:pPr>
            <w:r>
              <w:rPr>
                <w:rFonts w:hint="eastAsia" w:ascii="宋体" w:hAnsi="宋体" w:eastAsia="宋体" w:cs="宋体"/>
                <w:sz w:val="24"/>
              </w:rPr>
              <w:t xml:space="preserve">项目总报价：大写：</w:t>
            </w:r>
            <w:r>
              <w:rPr>
                <w:rFonts w:hint="eastAsia" w:ascii="宋体" w:hAnsi="宋体" w:eastAsia="宋体" w:cs="宋体"/>
                <w:sz w:val="24"/>
                <w:u w:val="single"/>
              </w:rPr>
              <w:t xml:space="preserve">              </w:t>
            </w:r>
            <w:r/>
          </w:p>
          <w:p>
            <w:pPr>
              <w:pStyle w:val="914"/>
              <w:ind w:left="0" w:firstLine="0"/>
              <w:keepLines w:val="0"/>
              <w:keepNext w:val="0"/>
              <w:pageBreakBefore w:val="0"/>
              <w:spacing w:beforeAutospacing="0" w:afterAutospacing="0" w:line="360" w:lineRule="auto"/>
              <w:rPr>
                <w:rFonts w:hint="default" w:eastAsia="宋体"/>
                <w:lang w:val="en-US" w:eastAsia="zh-CN"/>
              </w:rPr>
            </w:pPr>
            <w:r>
              <w:rPr>
                <w:rFonts w:hint="eastAsia" w:ascii="宋体" w:hAnsi="宋体" w:eastAsia="宋体" w:cs="宋体"/>
                <w:sz w:val="24"/>
              </w:rPr>
              <w:t xml:space="preserve">小写：</w:t>
            </w:r>
            <w:r>
              <w:rPr>
                <w:rFonts w:hint="eastAsia" w:ascii="宋体" w:hAnsi="宋体" w:eastAsia="宋体" w:cs="宋体"/>
                <w:sz w:val="24"/>
                <w:u w:val="single"/>
              </w:rPr>
              <w:t xml:space="preserve">             元</w:t>
            </w:r>
            <w:r/>
          </w:p>
        </w:tc>
      </w:tr>
      <w:tr>
        <w:trPr>
          <w:cantSplit/>
          <w:jc w:val="center"/>
          <w:trHeight w:val="998"/>
        </w:trPr>
        <w:tc>
          <w:tcPr>
            <w:tcW w:w="2338" w:type="dxa"/>
            <w:vAlign w:val="center"/>
            <w:textDirection w:val="lrTb"/>
            <w:noWrap w:val="false"/>
          </w:tcPr>
          <w:p>
            <w:pPr>
              <w:jc w:val="center"/>
              <w:spacing w:line="300" w:lineRule="auto"/>
              <w:rPr>
                <w:rFonts w:hint="eastAsia" w:ascii="宋体" w:hAnsi="宋体" w:cs="宋体"/>
                <w:sz w:val="24"/>
                <w:szCs w:val="28"/>
              </w:rPr>
            </w:pPr>
            <w:r>
              <w:rPr>
                <w:rFonts w:hint="eastAsia" w:ascii="宋体" w:hAnsi="宋体" w:cs="宋体"/>
                <w:sz w:val="24"/>
                <w:szCs w:val="28"/>
              </w:rPr>
              <w:t xml:space="preserve">合同履约期限</w:t>
            </w:r>
            <w:r/>
          </w:p>
        </w:tc>
        <w:tc>
          <w:tcPr>
            <w:tcW w:w="6613" w:type="dxa"/>
            <w:vAlign w:val="center"/>
            <w:textDirection w:val="lrTb"/>
            <w:noWrap w:val="false"/>
          </w:tcPr>
          <w:p>
            <w:pPr>
              <w:pStyle w:val="925"/>
              <w:ind w:left="0" w:firstLine="0"/>
              <w:jc w:val="both"/>
              <w:keepLines w:val="0"/>
              <w:keepNext w:val="0"/>
              <w:pageBreakBefore w:val="0"/>
              <w:spacing w:beforeAutospacing="0" w:afterAutospacing="0" w:line="360" w:lineRule="auto"/>
              <w:rPr>
                <w:rStyle w:val="93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eastAsia="宋体" w:cs="宋体"/>
                <w:sz w:val="24"/>
                <w:szCs w:val="28"/>
                <w:lang w:val="en-US" w:eastAsia="zh-CN"/>
              </w:rPr>
            </w:pPr>
            <w:r>
              <w:rPr>
                <w:rFonts w:hint="eastAsia" w:ascii="宋体" w:hAnsi="宋体" w:cs="宋体"/>
                <w:sz w:val="24"/>
                <w:szCs w:val="28"/>
                <w:lang w:val="en-US" w:eastAsia="zh-CN"/>
              </w:rPr>
              <w:t xml:space="preserve">服务要求</w:t>
            </w:r>
            <w:r/>
          </w:p>
        </w:tc>
        <w:tc>
          <w:tcPr>
            <w:tcW w:w="6613" w:type="dxa"/>
            <w:vAlign w:val="center"/>
            <w:textDirection w:val="lrTb"/>
            <w:noWrap w:val="false"/>
          </w:tcPr>
          <w:p>
            <w:pPr>
              <w:pStyle w:val="925"/>
              <w:ind w:left="0" w:firstLine="0"/>
              <w:jc w:val="both"/>
              <w:keepLines w:val="0"/>
              <w:keepNext w:val="0"/>
              <w:pageBreakBefore w:val="0"/>
              <w:spacing w:beforeAutospacing="0" w:afterAutospacing="0" w:line="360" w:lineRule="auto"/>
              <w:rPr>
                <w:rStyle w:val="93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项目负责人</w:t>
            </w:r>
            <w:r/>
          </w:p>
        </w:tc>
        <w:tc>
          <w:tcPr>
            <w:tcW w:w="6613" w:type="dxa"/>
            <w:vAlign w:val="center"/>
            <w:textDirection w:val="lrTb"/>
            <w:noWrap w:val="false"/>
          </w:tcPr>
          <w:p>
            <w:pPr>
              <w:pStyle w:val="925"/>
              <w:ind w:left="0" w:firstLine="0"/>
              <w:jc w:val="both"/>
              <w:keepLines w:val="0"/>
              <w:keepNext w:val="0"/>
              <w:pageBreakBefore w:val="0"/>
              <w:spacing w:beforeAutospacing="0" w:afterAutospacing="0" w:line="360" w:lineRule="auto"/>
              <w:rPr>
                <w:rStyle w:val="93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bl>
    <w:p>
      <w:pPr>
        <w:ind w:firstLine="482"/>
        <w:keepLines w:val="0"/>
        <w:keepNext w:val="0"/>
        <w:pageBreakBefore w:val="0"/>
        <w:spacing w:before="157" w:line="360" w:lineRule="auto"/>
        <w:widowControl w:val="off"/>
        <w:rPr>
          <w:rFonts w:hint="eastAsia" w:ascii="宋体" w:hAnsi="宋体"/>
          <w:b/>
          <w:sz w:val="24"/>
        </w:rPr>
      </w:pPr>
      <w:r>
        <w:rPr>
          <w:rFonts w:hint="eastAsia" w:ascii="宋体" w:hAnsi="宋体"/>
          <w:b/>
          <w:bCs/>
          <w:sz w:val="24"/>
        </w:rPr>
        <w:t xml:space="preserve">填写说明：</w:t>
      </w:r>
      <w:r>
        <w:rPr>
          <w:rFonts w:hint="eastAsia" w:ascii="宋体" w:hAnsi="宋体"/>
          <w:b/>
          <w:sz w:val="24"/>
          <w:lang w:eastAsia="zh-CN"/>
        </w:rPr>
        <w:t xml:space="preserve">开标一览表</w:t>
      </w:r>
      <w:r>
        <w:rPr>
          <w:rFonts w:hint="eastAsia" w:ascii="宋体" w:hAnsi="宋体"/>
          <w:b/>
          <w:sz w:val="24"/>
        </w:rPr>
        <w:t xml:space="preserve">及开标一览表附录中的内容应与</w:t>
      </w:r>
      <w:r>
        <w:rPr>
          <w:rFonts w:hint="eastAsia" w:ascii="宋体" w:hAnsi="宋体"/>
          <w:b/>
          <w:sz w:val="24"/>
          <w:lang w:val="en-US" w:eastAsia="zh-CN"/>
        </w:rPr>
        <w:t xml:space="preserve">投标文件其他部分</w:t>
      </w:r>
      <w:r>
        <w:rPr>
          <w:rFonts w:hint="eastAsia" w:ascii="宋体" w:hAnsi="宋体"/>
          <w:b/>
          <w:sz w:val="24"/>
        </w:rPr>
        <w:t xml:space="preserve">内容一致，否则评标时投标报价一律按</w:t>
      </w:r>
      <w:r>
        <w:rPr>
          <w:rFonts w:hint="eastAsia" w:ascii="宋体" w:hAnsi="宋体"/>
          <w:b/>
          <w:sz w:val="24"/>
          <w:lang w:eastAsia="zh-CN"/>
        </w:rPr>
        <w:t xml:space="preserve">开标一览表</w:t>
      </w:r>
      <w:r>
        <w:rPr>
          <w:rFonts w:hint="eastAsia" w:ascii="宋体" w:hAnsi="宋体"/>
          <w:b/>
          <w:sz w:val="24"/>
        </w:rPr>
        <w:t xml:space="preserve">中内容为准，其余内容以开标一览表附录中内容为准。</w:t>
      </w:r>
      <w:r/>
    </w:p>
    <w:p>
      <w:pPr>
        <w:pStyle w:val="951"/>
        <w:rPr>
          <w:rFonts w:hint="eastAsia" w:ascii="宋体" w:hAnsi="宋体"/>
          <w:sz w:val="24"/>
          <w:lang w:val="en-US" w:eastAsia="zh-CN"/>
        </w:rPr>
      </w:pPr>
      <w:r>
        <w:rPr>
          <w:rFonts w:hint="eastAsia" w:ascii="宋体" w:hAnsi="宋体"/>
          <w:sz w:val="24"/>
          <w:lang w:val="en-US" w:eastAsia="zh-CN"/>
        </w:rPr>
      </w:r>
      <w:r/>
    </w:p>
    <w:p>
      <w:pPr>
        <w:pStyle w:val="951"/>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cs="宋体"/>
          <w:sz w:val="24"/>
          <w:szCs w:val="28"/>
        </w:rPr>
      </w:pPr>
      <w:r>
        <w:rPr>
          <w:rFonts w:hint="eastAsia" w:ascii="宋体" w:hAnsi="宋体"/>
          <w:sz w:val="24"/>
          <w:lang w:val="en-US" w:eastAsia="zh-CN"/>
        </w:rPr>
        <w:t xml:space="preserve">投标供应商</w:t>
      </w:r>
      <w:r>
        <w:rPr>
          <w:rFonts w:hint="eastAsia" w:ascii="宋体" w:hAnsi="宋体"/>
          <w:sz w:val="24"/>
        </w:rPr>
        <w:t xml:space="preserve">（电子签章）：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sz w:val="24"/>
        </w:rPr>
      </w:pPr>
      <w:r>
        <w:rPr>
          <w:rFonts w:hint="eastAsia" w:ascii="宋体" w:hAnsi="宋体"/>
          <w:sz w:val="24"/>
        </w:rPr>
        <w:t xml:space="preserve">日期：   年   月   日</w:t>
      </w:r>
      <w:r/>
    </w:p>
    <w:p>
      <w:pPr>
        <w:pStyle w:val="951"/>
        <w:rPr>
          <w:rFonts w:hint="eastAsia"/>
          <w:lang w:val="en-US" w:eastAsia="zh-CN"/>
        </w:rPr>
      </w:pPr>
      <w:r>
        <w:rPr>
          <w:rFonts w:hint="eastAsia"/>
          <w:lang w:val="en-US" w:eastAsia="zh-CN"/>
        </w:rPr>
      </w:r>
      <w:r/>
    </w:p>
    <w:p>
      <w:pPr>
        <w:pStyle w:val="951"/>
        <w:numPr>
          <w:ilvl w:val="0"/>
          <w:numId w:val="0"/>
        </w:numPr>
        <w:jc w:val="center"/>
        <w:rPr>
          <w:rFonts w:hint="eastAsia" w:ascii="黑体" w:eastAsia="黑体"/>
          <w:bCs/>
          <w:sz w:val="32"/>
          <w:szCs w:val="32"/>
          <w:lang w:eastAsia="zh-CN"/>
        </w:rPr>
      </w:pPr>
      <w:r>
        <w:rPr>
          <w:rFonts w:hint="eastAsia" w:ascii="宋体" w:hAnsi="宋体"/>
          <w:b/>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十</w:t>
      </w:r>
      <w:r>
        <w:rPr>
          <w:rFonts w:hint="eastAsia" w:ascii="黑体" w:eastAsia="黑体" w:cs="Times New Roman"/>
          <w:bCs/>
          <w:sz w:val="32"/>
          <w:szCs w:val="32"/>
          <w:lang w:eastAsia="zh-CN"/>
        </w:rPr>
        <w:t xml:space="preserve">）</w:t>
      </w:r>
      <w:r>
        <w:rPr>
          <w:rFonts w:hint="eastAsia" w:ascii="黑体" w:eastAsia="黑体"/>
          <w:bCs/>
          <w:sz w:val="32"/>
          <w:szCs w:val="32"/>
          <w:lang w:eastAsia="zh-CN"/>
        </w:rPr>
        <w:t xml:space="preserve">明细报价表（</w:t>
      </w:r>
      <w:r>
        <w:rPr>
          <w:rFonts w:hint="eastAsia" w:ascii="黑体" w:eastAsia="黑体"/>
          <w:bCs/>
          <w:sz w:val="32"/>
          <w:szCs w:val="32"/>
          <w:lang w:val="en-US" w:eastAsia="zh-CN"/>
        </w:rPr>
        <w:t xml:space="preserve">格式</w:t>
      </w:r>
      <w:r>
        <w:rPr>
          <w:rFonts w:hint="eastAsia" w:ascii="黑体" w:eastAsia="黑体"/>
          <w:bCs/>
          <w:sz w:val="32"/>
          <w:szCs w:val="32"/>
          <w:lang w:eastAsia="zh-CN"/>
        </w:rPr>
        <w:t xml:space="preserve">）</w:t>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明细报价表</w:t>
      </w:r>
      <w:r/>
    </w:p>
    <w:p>
      <w:pPr>
        <w:ind w:firstLine="480"/>
        <w:spacing w:line="360" w:lineRule="auto"/>
        <w:rPr>
          <w:rFonts w:hint="eastAsia" w:ascii="宋体" w:hAnsi="宋体" w:eastAsia="宋体" w:cs="Times New Roman"/>
          <w:b/>
          <w:bCs w:val="0"/>
          <w:color w:val="auto"/>
          <w:sz w:val="24"/>
          <w:highlight w:val="yellow"/>
          <w:u w:val="single"/>
          <w:lang w:val="en-US" w:eastAsia="zh-CN"/>
        </w:rPr>
      </w:pPr>
      <w:r/>
      <w:bookmarkStart w:id="9" w:name="_Hlk52217825"/>
      <w:r>
        <w:rPr>
          <w:rFonts w:hint="eastAsia" w:ascii="宋体" w:hAnsi="宋体"/>
          <w:sz w:val="24"/>
          <w:lang w:val="en-US" w:eastAsia="zh-CN"/>
        </w:rPr>
        <w:t xml:space="preserve">项目编号：JSZC-320211-JYJF-G2025-0045</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项目名称：2025年山水城自建道路绿化养护工作采购项目</w:t>
      </w:r>
      <w:r/>
    </w:p>
    <w:tbl>
      <w:tblPr>
        <w:tblStyle w:val="911"/>
        <w:tblW w:w="9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3"/>
        <w:gridCol w:w="1677"/>
        <w:gridCol w:w="1841"/>
        <w:gridCol w:w="2113"/>
        <w:gridCol w:w="1995"/>
        <w:gridCol w:w="1319"/>
      </w:tblGrid>
      <w:tr>
        <w:trPr>
          <w:cantSplit/>
          <w:trHeight w:val="1149"/>
        </w:trPr>
        <w:tc>
          <w:tcPr>
            <w:tcMar>
              <w:left w:w="15" w:type="dxa"/>
              <w:top w:w="15" w:type="dxa"/>
              <w:right w:w="15" w:type="dxa"/>
              <w:bottom w:w="0" w:type="dxa"/>
            </w:tcMar>
            <w:tcW w:w="763" w:type="dxa"/>
            <w:vAlign w:val="center"/>
            <w:textDirection w:val="lrTb"/>
            <w:noWrap/>
          </w:tcPr>
          <w:p>
            <w:pPr>
              <w:jc w:val="center"/>
              <w:spacing w:before="5" w:line="360" w:lineRule="auto"/>
              <w:rPr>
                <w:rFonts w:hint="eastAsia" w:ascii="宋体" w:hAnsi="宋体"/>
                <w:sz w:val="18"/>
              </w:rPr>
            </w:pPr>
            <w:r>
              <w:rPr>
                <w:rFonts w:hint="eastAsia" w:ascii="宋体" w:hAnsi="宋体"/>
                <w:sz w:val="18"/>
              </w:rPr>
              <w:t xml:space="preserve">序号</w:t>
            </w:r>
            <w:r/>
          </w:p>
        </w:tc>
        <w:tc>
          <w:tcPr>
            <w:tcMar>
              <w:left w:w="15" w:type="dxa"/>
              <w:top w:w="15" w:type="dxa"/>
              <w:right w:w="15" w:type="dxa"/>
              <w:bottom w:w="0" w:type="dxa"/>
            </w:tcMar>
            <w:tcW w:w="1677" w:type="dxa"/>
            <w:vAlign w:val="center"/>
            <w:textDirection w:val="lrTb"/>
            <w:noWrap/>
          </w:tcPr>
          <w:p>
            <w:pPr>
              <w:jc w:val="center"/>
              <w:spacing w:before="5" w:line="360" w:lineRule="auto"/>
              <w:rPr>
                <w:rFonts w:hint="eastAsia" w:ascii="宋体" w:hAnsi="宋体"/>
                <w:sz w:val="18"/>
              </w:rPr>
            </w:pPr>
            <w:r>
              <w:rPr>
                <w:rFonts w:hint="eastAsia" w:ascii="宋体" w:hAnsi="宋体"/>
                <w:sz w:val="18"/>
                <w:lang w:val="en-US" w:eastAsia="zh-CN"/>
              </w:rPr>
              <w:t xml:space="preserve">报价</w:t>
            </w:r>
            <w:r>
              <w:rPr>
                <w:rFonts w:hint="eastAsia" w:ascii="宋体" w:hAnsi="宋体"/>
                <w:sz w:val="18"/>
              </w:rPr>
              <w:t xml:space="preserve">内容</w:t>
            </w:r>
            <w:r/>
          </w:p>
        </w:tc>
        <w:tc>
          <w:tcPr>
            <w:tcMar>
              <w:left w:w="15" w:type="dxa"/>
              <w:top w:w="15" w:type="dxa"/>
              <w:right w:w="15" w:type="dxa"/>
              <w:bottom w:w="0" w:type="dxa"/>
            </w:tcMar>
            <w:tcW w:w="1841" w:type="dxa"/>
            <w:vAlign w:val="center"/>
            <w:textDirection w:val="lrTb"/>
            <w:noWrap w:val="false"/>
          </w:tcPr>
          <w:p>
            <w:pPr>
              <w:jc w:val="center"/>
              <w:spacing w:before="5" w:line="360" w:lineRule="auto"/>
              <w:rPr>
                <w:rFonts w:hint="default" w:ascii="宋体" w:hAnsi="宋体" w:eastAsia="宋体"/>
                <w:sz w:val="18"/>
                <w:lang w:val="en-US" w:eastAsia="zh-CN"/>
              </w:rPr>
            </w:pPr>
            <w:r>
              <w:rPr>
                <w:rFonts w:hint="eastAsia" w:ascii="宋体" w:hAnsi="宋体"/>
                <w:sz w:val="18"/>
                <w:lang w:val="en-US" w:eastAsia="zh-CN"/>
              </w:rPr>
              <w:t xml:space="preserve">是否为小微企业制造或提供服务</w:t>
            </w:r>
            <w:r/>
          </w:p>
        </w:tc>
        <w:tc>
          <w:tcPr>
            <w:tcMar>
              <w:left w:w="15" w:type="dxa"/>
              <w:top w:w="15" w:type="dxa"/>
              <w:right w:w="15" w:type="dxa"/>
              <w:bottom w:w="0" w:type="dxa"/>
            </w:tcMar>
            <w:tcW w:w="2113" w:type="dxa"/>
            <w:vAlign w:val="center"/>
            <w:textDirection w:val="lrTb"/>
            <w:noWrap w:val="false"/>
          </w:tcPr>
          <w:p>
            <w:pPr>
              <w:jc w:val="center"/>
              <w:spacing w:before="5" w:line="360" w:lineRule="auto"/>
              <w:rPr>
                <w:rFonts w:hint="eastAsia" w:ascii="宋体" w:hAnsi="宋体"/>
                <w:sz w:val="18"/>
              </w:rPr>
            </w:pPr>
            <w:r>
              <w:rPr>
                <w:rFonts w:hint="eastAsia" w:ascii="宋体" w:hAnsi="宋体"/>
                <w:sz w:val="18"/>
              </w:rPr>
              <w:t xml:space="preserve">数量</w:t>
            </w:r>
            <w:r/>
          </w:p>
        </w:tc>
        <w:tc>
          <w:tcPr>
            <w:tcW w:w="1995" w:type="dxa"/>
            <w:vAlign w:val="center"/>
            <w:textDirection w:val="lrTb"/>
            <w:noWrap w:val="false"/>
          </w:tcPr>
          <w:p>
            <w:pPr>
              <w:jc w:val="center"/>
              <w:spacing w:before="5" w:line="360" w:lineRule="auto"/>
              <w:rPr>
                <w:rFonts w:hint="eastAsia" w:ascii="宋体" w:hAnsi="宋体" w:eastAsia="宋体"/>
                <w:sz w:val="18"/>
                <w:lang w:val="en-US" w:eastAsia="zh-CN"/>
              </w:rPr>
            </w:pPr>
            <w:r>
              <w:rPr>
                <w:rFonts w:hint="eastAsia" w:ascii="宋体" w:hAnsi="宋体"/>
                <w:bCs/>
                <w:sz w:val="18"/>
              </w:rPr>
              <w:t xml:space="preserve">单</w:t>
            </w:r>
            <w:r>
              <w:rPr>
                <w:rFonts w:hint="eastAsia" w:ascii="宋体" w:hAnsi="宋体"/>
                <w:bCs/>
                <w:sz w:val="18"/>
                <w:lang w:val="en-US" w:eastAsia="zh-CN"/>
              </w:rPr>
              <w:t xml:space="preserve">价（元）</w:t>
            </w:r>
            <w:r/>
          </w:p>
        </w:tc>
        <w:tc>
          <w:tcPr>
            <w:tcW w:w="1319" w:type="dxa"/>
            <w:vAlign w:val="center"/>
            <w:textDirection w:val="lrTb"/>
            <w:noWrap w:val="false"/>
          </w:tcPr>
          <w:p>
            <w:pPr>
              <w:jc w:val="center"/>
              <w:spacing w:before="5" w:line="360" w:lineRule="auto"/>
              <w:rPr>
                <w:rFonts w:hint="eastAsia" w:ascii="宋体" w:hAnsi="宋体" w:eastAsia="宋体"/>
                <w:sz w:val="18"/>
                <w:lang w:val="en-US" w:eastAsia="zh-CN"/>
              </w:rPr>
            </w:pPr>
            <w:r>
              <w:rPr>
                <w:rFonts w:hint="eastAsia" w:ascii="宋体" w:hAnsi="宋体"/>
                <w:sz w:val="18"/>
                <w:lang w:val="en-US" w:eastAsia="zh-CN"/>
              </w:rPr>
              <w:t xml:space="preserve">小计（</w:t>
            </w:r>
            <w:r>
              <w:rPr>
                <w:rFonts w:hint="eastAsia" w:ascii="宋体" w:hAnsi="宋体"/>
                <w:bCs/>
                <w:sz w:val="18"/>
                <w:lang w:val="en-US" w:eastAsia="zh-CN"/>
              </w:rPr>
              <w:t xml:space="preserve">元）</w:t>
            </w:r>
            <w:r/>
          </w:p>
        </w:tc>
      </w:tr>
      <w:tr>
        <w:trPr>
          <w:cantSplit/>
          <w:trHeight w:val="366"/>
        </w:trPr>
        <w:tc>
          <w:tcPr>
            <w:tcMar>
              <w:left w:w="15" w:type="dxa"/>
              <w:top w:w="15" w:type="dxa"/>
              <w:right w:w="15" w:type="dxa"/>
              <w:bottom w:w="0" w:type="dxa"/>
            </w:tcMar>
            <w:tcW w:w="763" w:type="dxa"/>
            <w:vAlign w:val="center"/>
            <w:textDirection w:val="lrTb"/>
            <w:noWrap/>
          </w:tcPr>
          <w:p>
            <w:pPr>
              <w:pStyle w:val="921"/>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rPr>
              <w:t xml:space="preserve">1</w:t>
            </w:r>
            <w:r/>
          </w:p>
        </w:tc>
        <w:tc>
          <w:tcPr>
            <w:tcMar>
              <w:left w:w="15" w:type="dxa"/>
              <w:top w:w="15" w:type="dxa"/>
              <w:right w:w="15" w:type="dxa"/>
              <w:bottom w:w="0" w:type="dxa"/>
            </w:tcMar>
            <w:tcW w:w="1677" w:type="dxa"/>
            <w:vAlign w:val="center"/>
            <w:textDirection w:val="lrTb"/>
            <w:noWrap/>
          </w:tcPr>
          <w:p>
            <w:pPr>
              <w:jc w:val="center"/>
              <w:spacing w:line="360" w:lineRule="auto"/>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1995"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1319"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921"/>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rPr>
              <w:t xml:space="preserve">2</w:t>
            </w:r>
            <w:r/>
          </w:p>
        </w:tc>
        <w:tc>
          <w:tcPr>
            <w:tcMar>
              <w:left w:w="15" w:type="dxa"/>
              <w:top w:w="15" w:type="dxa"/>
              <w:right w:w="15" w:type="dxa"/>
              <w:bottom w:w="0" w:type="dxa"/>
            </w:tcMar>
            <w:tcW w:w="1677" w:type="dxa"/>
            <w:vAlign w:val="center"/>
            <w:textDirection w:val="lrTb"/>
            <w:noWrap/>
          </w:tcPr>
          <w:p>
            <w:pPr>
              <w:jc w:val="center"/>
              <w:spacing w:line="360" w:lineRule="auto"/>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1995"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1319"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921"/>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rPr>
              <w:t xml:space="preserve">3</w:t>
            </w:r>
            <w:r/>
          </w:p>
        </w:tc>
        <w:tc>
          <w:tcPr>
            <w:tcMar>
              <w:left w:w="15" w:type="dxa"/>
              <w:top w:w="15" w:type="dxa"/>
              <w:right w:w="15" w:type="dxa"/>
              <w:bottom w:w="0" w:type="dxa"/>
            </w:tcMar>
            <w:tcW w:w="1677" w:type="dxa"/>
            <w:vAlign w:val="center"/>
            <w:textDirection w:val="lrTb"/>
            <w:noWrap/>
          </w:tcPr>
          <w:p>
            <w:pPr>
              <w:jc w:val="center"/>
              <w:spacing w:line="360" w:lineRule="auto"/>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W w:w="1995"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W w:w="1319"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921"/>
              <w:spacing w:before="5" w:line="360" w:lineRule="auto"/>
              <w:tabs>
                <w:tab w:val="clear" w:pos="4153" w:leader="none"/>
                <w:tab w:val="clear" w:pos="8306" w:leader="none"/>
              </w:tabs>
              <w:rPr>
                <w:rFonts w:hint="eastAsia" w:ascii="宋体" w:hAnsi="宋体" w:eastAsia="宋体"/>
                <w:lang w:val="en-US" w:eastAsia="zh-CN"/>
              </w:rPr>
              <w:pBdr>
                <w:bottom w:val="none" w:color="auto" w:sz="0" w:space="0"/>
              </w:pBdr>
            </w:pPr>
            <w:r>
              <w:rPr>
                <w:rFonts w:hint="eastAsia" w:ascii="宋体" w:hAnsi="宋体"/>
                <w:lang w:val="en-US" w:eastAsia="zh-CN"/>
              </w:rPr>
              <w:t xml:space="preserve">4</w:t>
            </w:r>
            <w:r/>
          </w:p>
        </w:tc>
        <w:tc>
          <w:tcPr>
            <w:tcMar>
              <w:left w:w="15" w:type="dxa"/>
              <w:top w:w="15" w:type="dxa"/>
              <w:right w:w="15" w:type="dxa"/>
              <w:bottom w:w="0" w:type="dxa"/>
            </w:tcMar>
            <w:tcW w:w="1677" w:type="dxa"/>
            <w:vAlign w:val="center"/>
            <w:textDirection w:val="lrTb"/>
            <w:noWrap/>
          </w:tcPr>
          <w:p>
            <w:pPr>
              <w:jc w:val="center"/>
              <w:spacing w:line="360" w:lineRule="auto"/>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1995"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1319"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921"/>
              <w:spacing w:before="5" w:line="360" w:lineRule="auto"/>
              <w:tabs>
                <w:tab w:val="clear" w:pos="4153" w:leader="none"/>
                <w:tab w:val="clear" w:pos="8306" w:leader="none"/>
              </w:tabs>
              <w:rPr>
                <w:rFonts w:hint="eastAsia" w:ascii="宋体" w:hAnsi="宋体" w:eastAsia="宋体"/>
                <w:lang w:val="en-US" w:eastAsia="zh-CN"/>
              </w:rPr>
              <w:pBdr>
                <w:bottom w:val="none" w:color="auto" w:sz="0" w:space="0"/>
              </w:pBdr>
            </w:pPr>
            <w:r>
              <w:rPr>
                <w:rFonts w:hint="eastAsia" w:ascii="宋体" w:hAnsi="宋体"/>
                <w:lang w:val="en-US" w:eastAsia="zh-CN"/>
              </w:rPr>
              <w:t xml:space="preserve">5</w:t>
            </w:r>
            <w:r/>
          </w:p>
        </w:tc>
        <w:tc>
          <w:tcPr>
            <w:tcMar>
              <w:left w:w="15" w:type="dxa"/>
              <w:top w:w="15" w:type="dxa"/>
              <w:right w:w="15" w:type="dxa"/>
              <w:bottom w:w="0" w:type="dxa"/>
            </w:tcMar>
            <w:tcW w:w="1677" w:type="dxa"/>
            <w:vAlign w:val="center"/>
            <w:textDirection w:val="lrTb"/>
            <w:noWrap/>
          </w:tcPr>
          <w:p>
            <w:pPr>
              <w:jc w:val="center"/>
              <w:spacing w:line="360" w:lineRule="auto"/>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1841"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1995" w:type="dxa"/>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1319"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763" w:type="dxa"/>
            <w:vAlign w:val="center"/>
            <w:textDirection w:val="lrTb"/>
            <w:noWrap/>
          </w:tcPr>
          <w:p>
            <w:pPr>
              <w:pStyle w:val="921"/>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bCs/>
                <w:sz w:val="18"/>
                <w:lang w:eastAsia="zh-CN"/>
              </w:rPr>
              <w:t xml:space="preserve">……</w:t>
            </w:r>
            <w:r/>
          </w:p>
        </w:tc>
        <w:tc>
          <w:tcPr>
            <w:tcMar>
              <w:left w:w="15" w:type="dxa"/>
              <w:top w:w="15" w:type="dxa"/>
              <w:right w:w="15" w:type="dxa"/>
              <w:bottom w:w="0" w:type="dxa"/>
            </w:tcMar>
            <w:tcW w:w="1677" w:type="dxa"/>
            <w:vAlign w:val="center"/>
            <w:textDirection w:val="lrTb"/>
            <w:noWrap/>
          </w:tcPr>
          <w:p>
            <w:pPr>
              <w:jc w:val="center"/>
              <w:spacing w:line="360" w:lineRule="auto"/>
              <w:rPr>
                <w:rFonts w:hint="eastAsia" w:ascii="宋体" w:hAnsi="宋体" w:eastAsia="宋体"/>
                <w:bCs/>
                <w:sz w:val="18"/>
                <w:lang w:eastAsia="zh-CN"/>
              </w:rPr>
            </w:pPr>
            <w:r>
              <w:rPr>
                <w:rFonts w:hint="eastAsia" w:ascii="宋体" w:hAnsi="宋体"/>
                <w:bCs/>
                <w:sz w:val="18"/>
                <w:lang w:eastAsia="zh-CN"/>
              </w:rPr>
              <w:t xml:space="preserve">……</w:t>
            </w:r>
            <w:r/>
          </w:p>
        </w:tc>
        <w:tc>
          <w:tcPr>
            <w:tcMar>
              <w:left w:w="15" w:type="dxa"/>
              <w:top w:w="15" w:type="dxa"/>
              <w:right w:w="15" w:type="dxa"/>
              <w:bottom w:w="0" w:type="dxa"/>
            </w:tcMar>
            <w:tcW w:w="1841"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Mar>
              <w:left w:w="15" w:type="dxa"/>
              <w:top w:w="15" w:type="dxa"/>
              <w:right w:w="15" w:type="dxa"/>
              <w:bottom w:w="0" w:type="dxa"/>
            </w:tcMar>
            <w:tcW w:w="2113"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W w:w="1995"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W w:w="1319"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9"/>
        </w:trPr>
        <w:tc>
          <w:tcPr>
            <w:gridSpan w:val="6"/>
            <w:tcMar>
              <w:left w:w="15" w:type="dxa"/>
              <w:top w:w="15" w:type="dxa"/>
              <w:right w:w="15" w:type="dxa"/>
              <w:bottom w:w="0" w:type="dxa"/>
            </w:tcMar>
            <w:tcW w:w="9708" w:type="dxa"/>
            <w:vAlign w:val="center"/>
            <w:textDirection w:val="lrTb"/>
            <w:noWrap w:val="false"/>
          </w:tcPr>
          <w:p>
            <w:pPr>
              <w:ind w:right="-25"/>
              <w:spacing w:line="360" w:lineRule="auto"/>
              <w:rPr>
                <w:rFonts w:hint="default" w:ascii="宋体" w:hAnsi="宋体" w:eastAsia="宋体"/>
                <w:szCs w:val="21"/>
                <w:lang w:val="en-US" w:eastAsia="zh-CN"/>
              </w:rPr>
            </w:pPr>
            <w:r>
              <w:rPr>
                <w:rFonts w:hint="eastAsia" w:ascii="宋体" w:hAnsi="宋体"/>
                <w:b/>
                <w:bCs/>
                <w:szCs w:val="21"/>
              </w:rPr>
              <w:t xml:space="preserve">总</w:t>
            </w:r>
            <w:r>
              <w:rPr>
                <w:rFonts w:hint="eastAsia" w:ascii="宋体" w:hAnsi="宋体"/>
                <w:b/>
                <w:bCs/>
                <w:szCs w:val="21"/>
                <w:lang w:val="en-US" w:eastAsia="zh-CN"/>
              </w:rPr>
              <w:t xml:space="preserve">计</w:t>
            </w:r>
            <w:r>
              <w:rPr>
                <w:rFonts w:hint="eastAsia" w:ascii="宋体" w:hAnsi="宋体"/>
                <w:b/>
                <w:bCs/>
                <w:szCs w:val="21"/>
              </w:rPr>
              <w:t xml:space="preserve">：大写</w:t>
            </w:r>
            <w:r>
              <w:rPr>
                <w:rFonts w:hint="eastAsia" w:ascii="宋体" w:hAnsi="宋体"/>
                <w:b/>
                <w:bCs/>
                <w:szCs w:val="21"/>
                <w:lang w:eastAsia="zh-CN"/>
              </w:rPr>
              <w:t xml:space="preserve">：</w:t>
            </w:r>
            <w:r>
              <w:rPr>
                <w:rFonts w:hint="eastAsia" w:ascii="宋体" w:hAnsi="宋体"/>
                <w:b/>
                <w:bCs/>
                <w:szCs w:val="21"/>
                <w:u w:val="single"/>
                <w:lang w:val="en-US" w:eastAsia="zh-CN"/>
              </w:rPr>
              <w:t xml:space="preserve">                        </w:t>
            </w:r>
            <w:r>
              <w:rPr>
                <w:rFonts w:hint="eastAsia" w:ascii="宋体" w:hAnsi="宋体"/>
                <w:b/>
                <w:bCs/>
                <w:szCs w:val="21"/>
              </w:rPr>
              <w:t xml:space="preserve">小写</w:t>
            </w:r>
            <w:r>
              <w:rPr>
                <w:rFonts w:hint="eastAsia" w:ascii="宋体" w:hAnsi="宋体"/>
                <w:b/>
                <w:bCs/>
                <w:szCs w:val="21"/>
                <w:lang w:eastAsia="zh-CN"/>
              </w:rPr>
              <w:t xml:space="preserve">：</w:t>
            </w:r>
            <w:r>
              <w:rPr>
                <w:rFonts w:hint="eastAsia" w:ascii="宋体" w:hAnsi="宋体"/>
                <w:b/>
                <w:bCs/>
                <w:szCs w:val="21"/>
                <w:u w:val="single"/>
                <w:lang w:val="en-US" w:eastAsia="zh-CN"/>
              </w:rPr>
              <w:t xml:space="preserve">                    </w:t>
            </w:r>
            <w:r>
              <w:rPr>
                <w:rFonts w:hint="eastAsia" w:ascii="宋体" w:hAnsi="宋体"/>
                <w:b/>
                <w:bCs/>
                <w:szCs w:val="21"/>
                <w:lang w:val="en-US" w:eastAsia="zh-CN"/>
              </w:rPr>
              <w:t xml:space="preserve">元</w:t>
            </w:r>
            <w:bookmarkEnd w:id="9"/>
            <w:r/>
            <w:r/>
          </w:p>
        </w:tc>
      </w:tr>
    </w:tbl>
    <w:p>
      <w:pPr>
        <w:keepLines w:val="0"/>
        <w:keepNext w:val="0"/>
        <w:pageBreakBefore w:val="0"/>
        <w:spacing w:before="157" w:line="360" w:lineRule="auto"/>
        <w:widowControl w:val="off"/>
        <w:rPr>
          <w:rFonts w:hint="eastAsia" w:ascii="宋体" w:hAnsi="宋体"/>
          <w:szCs w:val="21"/>
        </w:rPr>
        <w:outlineLvl w:val="0"/>
      </w:pPr>
      <w:r>
        <w:rPr>
          <w:rFonts w:hint="eastAsia" w:ascii="宋体" w:hAnsi="宋体"/>
          <w:szCs w:val="21"/>
        </w:rPr>
        <w:t xml:space="preserve">注：</w:t>
      </w:r>
      <w:r/>
    </w:p>
    <w:p>
      <w:pPr>
        <w:spacing w:line="400" w:lineRule="exact"/>
        <w:rPr>
          <w:rFonts w:hint="eastAsia" w:ascii="宋体" w:hAnsi="宋体"/>
          <w:szCs w:val="21"/>
        </w:rPr>
        <w:outlineLvl w:val="0"/>
      </w:pPr>
      <w:r>
        <w:rPr>
          <w:rFonts w:hint="eastAsia" w:ascii="宋体" w:hAnsi="宋体"/>
          <w:szCs w:val="21"/>
        </w:rPr>
        <w:t xml:space="preserve">（1）</w:t>
      </w:r>
      <w:r>
        <w:rPr>
          <w:rFonts w:hint="eastAsia" w:ascii="宋体" w:hAnsi="宋体"/>
          <w:szCs w:val="21"/>
          <w:lang w:val="en-US" w:eastAsia="zh-CN"/>
        </w:rPr>
        <w:t xml:space="preserve">投标供应商</w:t>
      </w:r>
      <w:r>
        <w:rPr>
          <w:rFonts w:hint="eastAsia" w:ascii="宋体" w:hAnsi="宋体"/>
          <w:szCs w:val="21"/>
        </w:rPr>
        <w:t xml:space="preserve">应当根据“采购需求”的内容在上表中详细填写，表格不够可自行延长。</w:t>
      </w:r>
      <w:r/>
    </w:p>
    <w:p>
      <w:pPr>
        <w:spacing w:line="400" w:lineRule="exact"/>
        <w:rPr>
          <w:rFonts w:hint="eastAsia" w:ascii="宋体" w:hAnsi="宋体"/>
          <w:szCs w:val="21"/>
        </w:rPr>
        <w:outlineLvl w:val="0"/>
      </w:pPr>
      <w:r>
        <w:rPr>
          <w:rFonts w:hint="eastAsia" w:ascii="宋体" w:hAnsi="宋体"/>
          <w:szCs w:val="21"/>
        </w:rPr>
        <w:t xml:space="preserve">（2）上述表格如有不尽之处，</w:t>
      </w:r>
      <w:r>
        <w:rPr>
          <w:rFonts w:hint="eastAsia" w:ascii="宋体" w:hAnsi="宋体"/>
          <w:szCs w:val="21"/>
          <w:lang w:val="en-US" w:eastAsia="zh-CN"/>
        </w:rPr>
        <w:t xml:space="preserve">投标供应商</w:t>
      </w:r>
      <w:r>
        <w:rPr>
          <w:rFonts w:hint="eastAsia" w:ascii="宋体" w:hAnsi="宋体"/>
          <w:szCs w:val="21"/>
        </w:rPr>
        <w:t xml:space="preserve">必须自行添加相应内容并填写完善。</w:t>
      </w:r>
      <w:r/>
    </w:p>
    <w:p>
      <w:pPr>
        <w:spacing w:line="400" w:lineRule="exact"/>
        <w:rPr>
          <w:rFonts w:hint="eastAsia" w:ascii="宋体" w:hAnsi="宋体"/>
          <w:szCs w:val="21"/>
        </w:rPr>
        <w:outlineLvl w:val="0"/>
      </w:pPr>
      <w:r>
        <w:rPr>
          <w:rFonts w:hint="eastAsia" w:ascii="宋体" w:hAnsi="宋体"/>
          <w:szCs w:val="21"/>
        </w:rPr>
        <w:t xml:space="preserve">（3）</w:t>
      </w:r>
      <w:r>
        <w:rPr>
          <w:rFonts w:hint="eastAsia" w:ascii="宋体" w:hAnsi="宋体"/>
          <w:szCs w:val="21"/>
          <w:lang w:val="en-US" w:eastAsia="zh-CN"/>
        </w:rPr>
        <w:t xml:space="preserve">投标供应商如为小微型企业或视同小微企业的，报价内容明细需与</w:t>
      </w:r>
      <w:r>
        <w:rPr>
          <w:rFonts w:hint="eastAsia" w:ascii="宋体" w:hAnsi="宋体"/>
          <w:szCs w:val="21"/>
        </w:rPr>
        <w:t xml:space="preserve">《中小企业声明函》</w:t>
      </w:r>
      <w:r>
        <w:rPr>
          <w:rFonts w:hint="eastAsia" w:ascii="宋体" w:hAnsi="宋体"/>
          <w:szCs w:val="21"/>
          <w:lang w:val="en-US" w:eastAsia="zh-CN"/>
        </w:rPr>
        <w:t xml:space="preserve">中所列一致</w:t>
      </w:r>
      <w:r>
        <w:rPr>
          <w:rFonts w:hint="eastAsia" w:ascii="宋体" w:hAnsi="宋体"/>
          <w:szCs w:val="21"/>
        </w:rPr>
        <w:t xml:space="preserve">，如未按要求填写或相关内容表述不清的，不得享受价格扣除。</w:t>
      </w:r>
      <w:r>
        <w:rPr>
          <w:rFonts w:hint="eastAsia" w:ascii="宋体" w:hAnsi="宋体"/>
          <w:szCs w:val="21"/>
          <w:lang w:val="en-US" w:eastAsia="zh-CN"/>
        </w:rPr>
        <w:t xml:space="preserve">投标供应商</w:t>
      </w:r>
      <w:r>
        <w:rPr>
          <w:rFonts w:hint="eastAsia" w:ascii="宋体" w:hAnsi="宋体"/>
          <w:szCs w:val="21"/>
        </w:rPr>
        <w:t xml:space="preserve">对所报相关数据的真实性负责，</w:t>
      </w:r>
      <w:r>
        <w:rPr>
          <w:rFonts w:hint="eastAsia" w:ascii="宋体" w:hAnsi="宋体" w:cs="宋体"/>
          <w:szCs w:val="21"/>
          <w:lang w:val="zh-CN"/>
        </w:rPr>
        <w:t xml:space="preserve">采购人有权将相关内容进行公示。</w:t>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pStyle w:val="951"/>
        <w:numPr>
          <w:ilvl w:val="0"/>
          <w:numId w:val="0"/>
        </w:numPr>
        <w:jc w:val="center"/>
        <w:rPr>
          <w:rFonts w:hint="eastAsia" w:ascii="黑体" w:eastAsia="黑体" w:cs="Times New Roman"/>
          <w:bCs/>
          <w:sz w:val="32"/>
          <w:szCs w:val="32"/>
          <w:lang w:eastAsia="zh-CN"/>
        </w:rPr>
      </w:pPr>
      <w:r>
        <w:rPr>
          <w:rFonts w:hint="eastAsia"/>
        </w:rPr>
        <w:br w:type="page" w:clear="all"/>
      </w: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一</w:t>
      </w:r>
      <w:r>
        <w:rPr>
          <w:rFonts w:hint="eastAsia" w:ascii="黑体" w:eastAsia="黑体" w:cs="Times New Roman"/>
          <w:bCs/>
          <w:sz w:val="32"/>
          <w:szCs w:val="32"/>
          <w:lang w:eastAsia="zh-CN"/>
        </w:rPr>
        <w:t xml:space="preserve">）</w:t>
      </w:r>
      <w:bookmarkEnd w:id="8"/>
      <w:r>
        <w:rPr>
          <w:rFonts w:hint="eastAsia" w:ascii="黑体" w:eastAsia="黑体" w:cs="Times New Roman"/>
          <w:bCs/>
          <w:sz w:val="32"/>
          <w:szCs w:val="32"/>
          <w:lang w:val="en-US" w:eastAsia="zh-CN"/>
        </w:rPr>
        <w:t xml:space="preserve">人员配备表</w:t>
      </w:r>
      <w:r>
        <w:rPr>
          <w:rFonts w:hint="eastAsia" w:ascii="黑体" w:eastAsia="黑体" w:cs="Times New Roman"/>
          <w:bCs/>
          <w:sz w:val="32"/>
          <w:szCs w:val="32"/>
          <w:lang w:eastAsia="zh-CN"/>
        </w:rPr>
        <w:t xml:space="preserve">（格式）</w:t>
      </w:r>
      <w:r/>
    </w:p>
    <w:p>
      <w:pPr>
        <w:pStyle w:val="951"/>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人员配备表</w:t>
      </w:r>
      <w:r/>
    </w:p>
    <w:p>
      <w:pPr>
        <w:ind w:firstLine="480"/>
        <w:spacing w:line="360" w:lineRule="auto"/>
        <w:rPr>
          <w:rFonts w:hint="eastAsia" w:ascii="宋体" w:hAnsi="宋体" w:eastAsia="宋体" w:cs="Times New Roman"/>
          <w:b/>
          <w:bCs w:val="0"/>
          <w:color w:val="auto"/>
          <w:sz w:val="24"/>
          <w:highlight w:val="yellow"/>
          <w:u w:val="single"/>
          <w:lang w:val="en-US" w:eastAsia="zh-CN"/>
        </w:rPr>
      </w:pPr>
      <w:r>
        <w:rPr>
          <w:rFonts w:hint="eastAsia" w:ascii="宋体" w:hAnsi="宋体"/>
          <w:sz w:val="24"/>
          <w:lang w:val="en-US" w:eastAsia="zh-CN"/>
        </w:rPr>
        <w:t xml:space="preserve">项目编号：JSZC-320211-JYJF-G2025-0045</w:t>
      </w:r>
      <w:r/>
    </w:p>
    <w:p>
      <w:pPr>
        <w:ind w:firstLine="480"/>
        <w:jc w:val="both"/>
        <w:spacing w:line="360" w:lineRule="auto"/>
        <w:rPr>
          <w:rFonts w:hint="default" w:ascii="宋体" w:hAnsi="宋体"/>
          <w:sz w:val="24"/>
          <w:lang w:val="en-US" w:eastAsia="zh-CN"/>
        </w:rPr>
      </w:pPr>
      <w:r>
        <w:rPr>
          <w:rFonts w:hint="eastAsia" w:ascii="宋体" w:hAnsi="宋体"/>
          <w:sz w:val="24"/>
          <w:lang w:val="en-US" w:eastAsia="zh-CN"/>
        </w:rPr>
        <w:t xml:space="preserve">项目名称：2025年山水城自建道路绿化养护工作采购项目</w:t>
      </w:r>
      <w:r/>
    </w:p>
    <w:tbl>
      <w:tblPr>
        <w:tblStyle w:val="911"/>
        <w:tblW w:w="4955"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1017"/>
        <w:gridCol w:w="747"/>
        <w:gridCol w:w="2055"/>
        <w:gridCol w:w="2414"/>
        <w:gridCol w:w="1559"/>
        <w:gridCol w:w="1444"/>
      </w:tblGrid>
      <w:tr>
        <w:trPr>
          <w:jc w:val="center"/>
          <w:trHeight w:val="915"/>
        </w:trPr>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姓名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职务</w:t>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eastAsia="宋体"/>
                <w:lang w:eastAsia="zh-CN"/>
              </w:rPr>
            </w:pPr>
            <w:r>
              <w:rPr>
                <w:rFonts w:hint="eastAsia" w:ascii="宋体" w:hAnsi="宋体" w:cs="宋体"/>
                <w:b/>
                <w:bCs/>
                <w:sz w:val="24"/>
              </w:rPr>
              <w:t xml:space="preserve">学历、专业</w:t>
            </w:r>
            <w:r/>
          </w:p>
        </w:tc>
        <w:tc>
          <w:tcPr>
            <w:tcBorders>
              <w:top w:val="single" w:color="auto"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主要工作经验</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实施团队所在岗位</w:t>
            </w:r>
            <w:r/>
          </w:p>
        </w:tc>
        <w:tc>
          <w:tcPr>
            <w:tcBorders>
              <w:top w:val="single" w:color="auto"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如：项目负责人</w:t>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rPr>
        <w:outlineLvl w:val="0"/>
      </w:pPr>
      <w:r>
        <w:rPr>
          <w:rFonts w:hint="eastAsia" w:ascii="宋体" w:hAnsi="宋体"/>
        </w:rPr>
      </w:r>
      <w:r/>
    </w:p>
    <w:p>
      <w:pPr>
        <w:spacing w:line="480" w:lineRule="auto"/>
        <w:rPr>
          <w:rFonts w:hint="eastAsia" w:ascii="宋体" w:hAnsi="宋体"/>
          <w:bCs/>
          <w:sz w:val="24"/>
        </w:rPr>
      </w:pPr>
      <w:r>
        <w:rPr>
          <w:rFonts w:hint="eastAsia" w:ascii="宋体" w:hAnsi="宋体"/>
          <w:bCs/>
          <w:sz w:val="24"/>
        </w:rPr>
      </w:r>
      <w:r/>
    </w:p>
    <w:p>
      <w:pPr>
        <w:ind w:firstLine="560"/>
        <w:spacing w:line="360" w:lineRule="auto"/>
        <w:rPr>
          <w:rFonts w:hint="eastAsia" w:ascii="黑体" w:eastAsia="黑体"/>
          <w:bCs/>
          <w:sz w:val="28"/>
          <w:szCs w:val="28"/>
        </w:rPr>
      </w:pPr>
      <w:r>
        <w:rPr>
          <w:rFonts w:hint="eastAsia" w:ascii="黑体" w:eastAsia="黑体"/>
          <w:bCs/>
          <w:sz w:val="28"/>
          <w:szCs w:val="28"/>
        </w:rPr>
        <w:br w:type="page" w:clear="all"/>
      </w:r>
      <w:r/>
    </w:p>
    <w:p>
      <w:pPr>
        <w:pStyle w:val="951"/>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二</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设备配备表（格式）</w:t>
      </w:r>
      <w:r/>
    </w:p>
    <w:p>
      <w:pPr>
        <w:pStyle w:val="951"/>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设备配备表</w:t>
      </w:r>
      <w:r/>
    </w:p>
    <w:p>
      <w:pPr>
        <w:ind w:firstLine="480"/>
        <w:spacing w:line="360" w:lineRule="auto"/>
        <w:rPr>
          <w:rFonts w:hint="eastAsia" w:ascii="宋体" w:hAnsi="宋体" w:eastAsia="宋体" w:cs="Times New Roman"/>
          <w:b/>
          <w:bCs w:val="0"/>
          <w:color w:val="auto"/>
          <w:sz w:val="24"/>
          <w:highlight w:val="yellow"/>
          <w:u w:val="single"/>
          <w:lang w:val="en-US" w:eastAsia="zh-CN"/>
        </w:rPr>
      </w:pPr>
      <w:r>
        <w:rPr>
          <w:rFonts w:hint="eastAsia" w:ascii="宋体" w:hAnsi="宋体"/>
          <w:sz w:val="24"/>
          <w:lang w:val="en-US" w:eastAsia="zh-CN"/>
        </w:rPr>
        <w:t xml:space="preserve">项目编号：JSZC-320211-JYJF-G2025-0045</w:t>
      </w:r>
      <w:r/>
    </w:p>
    <w:p>
      <w:pPr>
        <w:ind w:firstLine="480"/>
        <w:jc w:val="both"/>
        <w:spacing w:line="360" w:lineRule="auto"/>
        <w:rPr>
          <w:rFonts w:hint="default" w:ascii="宋体" w:hAnsi="宋体"/>
          <w:sz w:val="24"/>
          <w:lang w:val="en-US" w:eastAsia="zh-CN"/>
        </w:rPr>
      </w:pPr>
      <w:r>
        <w:rPr>
          <w:rFonts w:hint="eastAsia" w:ascii="宋体" w:hAnsi="宋体"/>
          <w:sz w:val="24"/>
          <w:lang w:val="en-US" w:eastAsia="zh-CN"/>
        </w:rPr>
        <w:t xml:space="preserve">项目名称：2025年山水城自建道路绿化养护工作采购项目</w:t>
      </w:r>
      <w:r/>
    </w:p>
    <w:tbl>
      <w:tblPr>
        <w:tblStyle w:val="911"/>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864"/>
        <w:gridCol w:w="1491"/>
        <w:gridCol w:w="1493"/>
        <w:gridCol w:w="2469"/>
        <w:gridCol w:w="2368"/>
        <w:gridCol w:w="1265"/>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设备名称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是否自有</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设备型号</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购置年限</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lang w:val="en-US" w:eastAsia="zh-CN"/>
        </w:rPr>
      </w:pPr>
      <w:r>
        <w:rPr>
          <w:rFonts w:hint="eastAsia"/>
          <w:lang w:val="en-US" w:eastAsia="zh-CN"/>
        </w:rPr>
        <w:br w:type="page" w:clear="all"/>
      </w:r>
      <w:r/>
    </w:p>
    <w:p>
      <w:pPr>
        <w:pStyle w:val="951"/>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三</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业绩一览表（格式）</w:t>
      </w:r>
      <w:r/>
    </w:p>
    <w:p>
      <w:pPr>
        <w:pStyle w:val="951"/>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业绩一览表</w:t>
      </w:r>
      <w:r/>
    </w:p>
    <w:p>
      <w:pPr>
        <w:ind w:firstLine="480"/>
        <w:spacing w:line="360" w:lineRule="auto"/>
        <w:rPr>
          <w:rFonts w:hint="eastAsia" w:ascii="宋体" w:hAnsi="宋体" w:eastAsia="宋体" w:cs="Times New Roman"/>
          <w:b/>
          <w:bCs w:val="0"/>
          <w:color w:val="auto"/>
          <w:sz w:val="24"/>
          <w:highlight w:val="yellow"/>
          <w:u w:val="single"/>
          <w:lang w:val="en-US" w:eastAsia="zh-CN"/>
        </w:rPr>
      </w:pPr>
      <w:r>
        <w:rPr>
          <w:rFonts w:hint="eastAsia" w:ascii="宋体" w:hAnsi="宋体"/>
          <w:sz w:val="24"/>
          <w:lang w:val="en-US" w:eastAsia="zh-CN"/>
        </w:rPr>
        <w:t xml:space="preserve">项目编号：JSZC-320211-JYJF-G2025-0045</w:t>
      </w:r>
      <w:r/>
    </w:p>
    <w:p>
      <w:pPr>
        <w:ind w:firstLine="480"/>
        <w:jc w:val="both"/>
        <w:spacing w:line="360" w:lineRule="auto"/>
        <w:rPr>
          <w:rFonts w:hint="default" w:ascii="宋体" w:hAnsi="宋体"/>
          <w:sz w:val="24"/>
          <w:lang w:val="en-US" w:eastAsia="zh-CN"/>
        </w:rPr>
      </w:pPr>
      <w:r>
        <w:rPr>
          <w:rFonts w:hint="eastAsia" w:ascii="宋体" w:hAnsi="宋体"/>
          <w:sz w:val="24"/>
          <w:lang w:val="en-US" w:eastAsia="zh-CN"/>
        </w:rPr>
        <w:t xml:space="preserve">项目名称：2025年山水城自建道路绿化养护工作采购项目</w:t>
      </w:r>
      <w:r/>
    </w:p>
    <w:tbl>
      <w:tblPr>
        <w:tblStyle w:val="911"/>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65"/>
        <w:gridCol w:w="1492"/>
        <w:gridCol w:w="1494"/>
        <w:gridCol w:w="2471"/>
        <w:gridCol w:w="2369"/>
        <w:gridCol w:w="1265"/>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pStyle w:val="951"/>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clear="all"/>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 xml:space="preserve">（十四）</w:t>
      </w:r>
      <w:r>
        <w:rPr>
          <w:rFonts w:hint="eastAsia" w:ascii="黑体" w:eastAsia="黑体" w:cs="Times New Roman"/>
          <w:bCs/>
          <w:sz w:val="32"/>
          <w:szCs w:val="32"/>
          <w:lang w:eastAsia="zh-CN"/>
        </w:rPr>
        <w:t xml:space="preserve">投标偏离表（格式）</w:t>
      </w:r>
      <w:r/>
    </w:p>
    <w:p>
      <w:pPr>
        <w:pStyle w:val="951"/>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投标偏离表</w:t>
      </w:r>
      <w:r/>
    </w:p>
    <w:p>
      <w:pPr>
        <w:ind w:firstLine="480"/>
        <w:spacing w:line="360" w:lineRule="auto"/>
        <w:rPr>
          <w:rFonts w:hint="eastAsia" w:ascii="宋体" w:hAnsi="宋体" w:eastAsia="宋体" w:cs="Times New Roman"/>
          <w:b/>
          <w:bCs w:val="0"/>
          <w:color w:val="auto"/>
          <w:sz w:val="24"/>
          <w:highlight w:val="yellow"/>
          <w:u w:val="single"/>
          <w:lang w:val="en-US" w:eastAsia="zh-CN"/>
        </w:rPr>
      </w:pPr>
      <w:r>
        <w:rPr>
          <w:rFonts w:hint="eastAsia" w:ascii="宋体" w:hAnsi="宋体"/>
          <w:sz w:val="24"/>
          <w:lang w:val="en-US" w:eastAsia="zh-CN"/>
        </w:rPr>
        <w:t xml:space="preserve">项目编号：JSZC-320211-JYJF-G2025-0045</w:t>
      </w:r>
      <w:r/>
    </w:p>
    <w:p>
      <w:pPr>
        <w:ind w:firstLine="480"/>
        <w:jc w:val="both"/>
        <w:spacing w:line="360" w:lineRule="auto"/>
        <w:rPr>
          <w:rFonts w:hint="default" w:ascii="宋体" w:hAnsi="宋体"/>
          <w:sz w:val="24"/>
          <w:lang w:val="en-US" w:eastAsia="zh-CN"/>
        </w:rPr>
      </w:pPr>
      <w:r>
        <w:rPr>
          <w:rFonts w:hint="eastAsia" w:ascii="宋体" w:hAnsi="宋体"/>
          <w:sz w:val="24"/>
          <w:lang w:val="en-US" w:eastAsia="zh-CN"/>
        </w:rPr>
        <w:t xml:space="preserve">项目名称：2025年山水城自建道路绿化养护工作采购项目</w:t>
      </w:r>
      <w:r/>
    </w:p>
    <w:tbl>
      <w:tblPr>
        <w:tblStyle w:val="911"/>
        <w:tblW w:w="4932" w:type="pct"/>
        <w:jc w:val="center"/>
        <w:tblLayout w:type="autofit"/>
        <w:tblCellMar>
          <w:left w:w="0" w:type="dxa"/>
          <w:top w:w="0" w:type="dxa"/>
          <w:right w:w="0" w:type="dxa"/>
          <w:bottom w:w="0" w:type="dxa"/>
        </w:tblCellMar>
        <w:tblLook w:val="04A0" w:firstRow="1" w:lastRow="0" w:firstColumn="1" w:lastColumn="0" w:noHBand="0" w:noVBand="1"/>
      </w:tblPr>
      <w:tblGrid>
        <w:gridCol w:w="1091"/>
        <w:gridCol w:w="3014"/>
        <w:gridCol w:w="2793"/>
        <w:gridCol w:w="273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cs="宋体"/>
                <w:sz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951"/>
              <w:ind w:left="0" w:firstLine="0"/>
              <w:jc w:val="center"/>
              <w:rPr>
                <w:rFonts w:hint="eastAsia" w:ascii="宋体" w:hAnsi="宋体" w:cs="宋体"/>
                <w:sz w:val="24"/>
                <w:lang w:val="en-US" w:eastAsia="zh-CN"/>
              </w:rPr>
            </w:pPr>
            <w:r>
              <w:rPr>
                <w:rFonts w:hint="eastAsia" w:ascii="宋体" w:hAnsi="宋体" w:cs="宋体"/>
                <w:sz w:val="24"/>
                <w:lang w:val="en-US" w:eastAsia="zh-CN"/>
              </w:rPr>
              <w:t xml:space="preserve">偏离情况</w:t>
            </w:r>
            <w:r/>
          </w:p>
          <w:p>
            <w:pPr>
              <w:pStyle w:val="951"/>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正偏离/负偏离/无偏离</w:t>
            </w:r>
            <w:r>
              <w:rPr>
                <w:rFonts w:hint="eastAsia" w:ascii="宋体" w:hAnsi="宋体" w:cs="宋体"/>
                <w:sz w:val="24"/>
                <w:lang w:eastAsia="zh-CN"/>
              </w:rPr>
              <w:t xml:space="preserve">）</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偏离说明</w:t>
            </w:r>
            <w:r/>
          </w:p>
          <w:p>
            <w:pPr>
              <w:pStyle w:val="951"/>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具体偏离内容</w:t>
            </w:r>
            <w:r>
              <w:rPr>
                <w:rFonts w:hint="eastAsia" w:ascii="宋体" w:hAnsi="宋体" w:cs="宋体"/>
                <w:sz w:val="24"/>
                <w:lang w:eastAsia="zh-CN"/>
              </w:rPr>
              <w:t xml:space="preserve">）</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注：按照采购文件“</w:t>
      </w:r>
      <w:r>
        <w:rPr>
          <w:rFonts w:hint="eastAsia" w:ascii="宋体" w:hAnsi="宋体"/>
          <w:sz w:val="24"/>
          <w:lang w:val="en-US" w:eastAsia="zh-CN"/>
        </w:rPr>
        <w:t xml:space="preserve">第三部分 采购需求</w:t>
      </w:r>
      <w:r>
        <w:rPr>
          <w:rFonts w:hint="eastAsia" w:ascii="宋体" w:hAnsi="宋体"/>
          <w:sz w:val="24"/>
        </w:rPr>
        <w:t xml:space="preserve">”相关要求填写。如无偏离只需标明“无偏离”，无需赘述；如有偏离，请详细列明</w:t>
      </w:r>
      <w:r>
        <w:rPr>
          <w:rFonts w:hint="eastAsia" w:ascii="宋体" w:hAnsi="宋体"/>
          <w:sz w:val="24"/>
          <w:lang w:val="en-US" w:eastAsia="zh-CN"/>
        </w:rPr>
        <w:t xml:space="preserve">偏离内容</w:t>
      </w:r>
      <w:r>
        <w:rPr>
          <w:rFonts w:hint="eastAsia" w:ascii="宋体" w:hAnsi="宋体"/>
          <w:sz w:val="24"/>
        </w:rPr>
        <w:t xml:space="preserve">。上表如需可自行延长。本表不得删除。</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default"/>
          <w:lang w:val="en-US" w:eastAsia="zh-CN"/>
        </w:rPr>
      </w:pPr>
      <w:r>
        <w:rPr>
          <w:rFonts w:hint="default"/>
          <w:lang w:val="en-US" w:eastAsia="zh-CN"/>
        </w:rPr>
      </w:r>
      <w:r/>
    </w:p>
    <w:sectPr>
      <w:footerReference w:type="default" r:id="rId11"/>
      <w:footerReference w:type="even" r:id="rId12"/>
      <w:footnotePr/>
      <w:endnotePr/>
      <w:type w:val="nextPage"/>
      <w:pgSz w:w="11906" w:h="16838" w:orient="portrait"/>
      <w:pgMar w:top="1440" w:right="1080" w:bottom="1440" w:left="108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PingFang SC">
    <w:panose1 w:val="020B0503020202020204"/>
  </w:font>
  <w:font w:name="Calibri">
    <w:panose1 w:val="020F0502020204030204"/>
  </w:font>
  <w:font w:name="Wingdings">
    <w:panose1 w:val="05000000000000000000"/>
  </w:font>
  <w:font w:name="华文楷体">
    <w:panose1 w:val="02010600040101010101"/>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PSMT">
    <w:panose1 w:val="020206030504050203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jc w:val="center"/>
                          </w:pPr>
                          <w:r>
                            <w:rPr>
                              <w:rStyle w:val="931"/>
                              <w:szCs w:val="21"/>
                            </w:rPr>
                            <w:t xml:space="preserve">- </w:t>
                          </w:r>
                          <w:r>
                            <w:rPr>
                              <w:szCs w:val="21"/>
                            </w:rPr>
                            <w:fldChar w:fldCharType="begin"/>
                          </w:r>
                          <w:r>
                            <w:rPr>
                              <w:rStyle w:val="931"/>
                              <w:szCs w:val="21"/>
                            </w:rPr>
                            <w:instrText xml:space="preserve"> PAGE </w:instrText>
                          </w:r>
                          <w:r>
                            <w:rPr>
                              <w:szCs w:val="21"/>
                            </w:rPr>
                            <w:fldChar w:fldCharType="separate"/>
                          </w:r>
                          <w:r>
                            <w:rPr>
                              <w:rStyle w:val="931"/>
                              <w:szCs w:val="21"/>
                            </w:rPr>
                            <w:t xml:space="preserve">16</w:t>
                          </w:r>
                          <w:r>
                            <w:rPr>
                              <w:szCs w:val="21"/>
                            </w:rPr>
                            <w:fldChar w:fldCharType="end"/>
                          </w:r>
                          <w:r>
                            <w:rPr>
                              <w:rStyle w:val="931"/>
                              <w:szCs w:val="21"/>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jc w:val="center"/>
                    </w:pPr>
                    <w:r>
                      <w:rPr>
                        <w:rStyle w:val="931"/>
                        <w:szCs w:val="21"/>
                      </w:rPr>
                      <w:t xml:space="preserve">- </w:t>
                    </w:r>
                    <w:r>
                      <w:rPr>
                        <w:szCs w:val="21"/>
                      </w:rPr>
                      <w:fldChar w:fldCharType="begin"/>
                    </w:r>
                    <w:r>
                      <w:rPr>
                        <w:rStyle w:val="931"/>
                        <w:szCs w:val="21"/>
                      </w:rPr>
                      <w:instrText xml:space="preserve"> PAGE </w:instrText>
                    </w:r>
                    <w:r>
                      <w:rPr>
                        <w:szCs w:val="21"/>
                      </w:rPr>
                      <w:fldChar w:fldCharType="separate"/>
                    </w:r>
                    <w:r>
                      <w:rPr>
                        <w:rStyle w:val="931"/>
                        <w:szCs w:val="21"/>
                      </w:rPr>
                      <w:t xml:space="preserve">16</w:t>
                    </w:r>
                    <w:r>
                      <w:rPr>
                        <w:szCs w:val="21"/>
                      </w:rPr>
                      <w:fldChar w:fldCharType="end"/>
                    </w:r>
                    <w:r>
                      <w:rPr>
                        <w:rStyle w:val="931"/>
                        <w:szCs w:val="21"/>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31"/>
      </w:rPr>
      <w:framePr w:wrap="around" w:vAnchor="text" w:hAnchor="margin" w:xAlign="center" w:y="1"/>
    </w:pPr>
    <w:r>
      <w:fldChar w:fldCharType="begin"/>
    </w:r>
    <w:r>
      <w:rPr>
        <w:rStyle w:val="931"/>
      </w:rPr>
      <w:instrText xml:space="preserve">PAGE  </w:instrTex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right="720"/>
      <w:rPr>
        <w:rFonts w:hint="default"/>
        <w:color w:val="auto"/>
        <w:lang w:val="en-US" w:eastAsia="zh-CN"/>
      </w:rPr>
      <w:pBdr>
        <w:bottom w:val="single" w:color="auto" w:sz="6" w:space="0"/>
      </w:pBdr>
    </w:pPr>
    <w:r>
      <w:rPr>
        <w:rFonts w:hint="eastAsia"/>
        <w:color w:val="auto"/>
        <w:lang w:val="en-US" w:eastAsia="zh-CN"/>
      </w:rPr>
      <w:t xml:space="preserve">项目编号：JSZC-320211-JYJF-G2025-0045</w:t>
    </w:r>
    <w:r/>
  </w:p>
  <w:p>
    <w:pPr>
      <w:pStyle w:val="921"/>
      <w:ind w:right="720"/>
      <w:rPr>
        <w:rFonts w:hint="eastAsia"/>
        <w:color w:val="auto"/>
        <w:lang w:val="en-US" w:eastAsia="zh-CN"/>
      </w:rPr>
      <w:pBdr>
        <w:bottom w:val="single" w:color="auto" w:sz="6" w:space="0"/>
      </w:pBdr>
    </w:pPr>
    <w:r>
      <w:rPr>
        <w:rFonts w:hint="eastAsia"/>
        <w:color w:val="auto"/>
        <w:lang w:val="en-US" w:eastAsia="zh-CN"/>
      </w:rPr>
      <w:t xml:space="preserve">项目名称：2025年山水城自建道路绿化养护工作采购项目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5">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909"/>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8"/>
  </w:num>
  <w:num w:numId="3">
    <w:abstractNumId w:val="4"/>
  </w:num>
  <w:num w:numId="4">
    <w:abstractNumId w:val="5"/>
  </w:num>
  <w:num w:numId="5">
    <w:abstractNumId w:val="9"/>
  </w:num>
  <w:num w:numId="6">
    <w:abstractNumId w:val="10"/>
  </w:num>
  <w:num w:numId="7">
    <w:abstractNumId w:val="0"/>
  </w:num>
  <w:num w:numId="8">
    <w:abstractNumId w:val="1"/>
  </w:num>
  <w:num w:numId="9">
    <w:abstractNumId w:val="2"/>
  </w:num>
  <w:num w:numId="10">
    <w:abstractNumId w:val="7"/>
  </w:num>
  <w:num w:numId="11">
    <w:abstractNumId w:val="3"/>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910"/>
    <w:link w:val="906"/>
    <w:uiPriority w:val="9"/>
    <w:rPr>
      <w:rFonts w:ascii="Arial" w:hAnsi="Arial" w:eastAsia="Arial" w:cs="Arial"/>
      <w:sz w:val="40"/>
      <w:szCs w:val="40"/>
    </w:rPr>
  </w:style>
  <w:style w:type="character" w:styleId="738">
    <w:name w:val="Heading 2 Char"/>
    <w:basedOn w:val="910"/>
    <w:link w:val="907"/>
    <w:uiPriority w:val="9"/>
    <w:rPr>
      <w:rFonts w:ascii="Arial" w:hAnsi="Arial" w:eastAsia="Arial" w:cs="Arial"/>
      <w:sz w:val="34"/>
    </w:rPr>
  </w:style>
  <w:style w:type="character" w:styleId="739">
    <w:name w:val="Heading 3 Char"/>
    <w:basedOn w:val="910"/>
    <w:link w:val="908"/>
    <w:uiPriority w:val="9"/>
    <w:rPr>
      <w:rFonts w:ascii="Arial" w:hAnsi="Arial" w:eastAsia="Arial" w:cs="Arial"/>
      <w:sz w:val="30"/>
      <w:szCs w:val="30"/>
    </w:rPr>
  </w:style>
  <w:style w:type="character" w:styleId="740">
    <w:name w:val="Heading 4 Char"/>
    <w:basedOn w:val="910"/>
    <w:link w:val="909"/>
    <w:uiPriority w:val="9"/>
    <w:rPr>
      <w:rFonts w:ascii="Arial" w:hAnsi="Arial" w:eastAsia="Arial" w:cs="Arial"/>
      <w:b/>
      <w:bCs/>
      <w:sz w:val="26"/>
      <w:szCs w:val="26"/>
    </w:rPr>
  </w:style>
  <w:style w:type="paragraph" w:styleId="741">
    <w:name w:val="Heading 5"/>
    <w:basedOn w:val="905"/>
    <w:next w:val="905"/>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basedOn w:val="910"/>
    <w:link w:val="741"/>
    <w:uiPriority w:val="9"/>
    <w:rPr>
      <w:rFonts w:ascii="Arial" w:hAnsi="Arial" w:eastAsia="Arial" w:cs="Arial"/>
      <w:b/>
      <w:bCs/>
      <w:sz w:val="24"/>
      <w:szCs w:val="24"/>
    </w:rPr>
  </w:style>
  <w:style w:type="paragraph" w:styleId="743">
    <w:name w:val="Heading 6"/>
    <w:basedOn w:val="905"/>
    <w:next w:val="905"/>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basedOn w:val="910"/>
    <w:link w:val="743"/>
    <w:uiPriority w:val="9"/>
    <w:rPr>
      <w:rFonts w:ascii="Arial" w:hAnsi="Arial" w:eastAsia="Arial" w:cs="Arial"/>
      <w:b/>
      <w:bCs/>
      <w:sz w:val="22"/>
      <w:szCs w:val="22"/>
    </w:rPr>
  </w:style>
  <w:style w:type="paragraph" w:styleId="745">
    <w:name w:val="Heading 7"/>
    <w:basedOn w:val="905"/>
    <w:next w:val="905"/>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basedOn w:val="910"/>
    <w:link w:val="745"/>
    <w:uiPriority w:val="9"/>
    <w:rPr>
      <w:rFonts w:ascii="Arial" w:hAnsi="Arial" w:eastAsia="Arial" w:cs="Arial"/>
      <w:b/>
      <w:bCs/>
      <w:i/>
      <w:iCs/>
      <w:sz w:val="22"/>
      <w:szCs w:val="22"/>
    </w:rPr>
  </w:style>
  <w:style w:type="paragraph" w:styleId="747">
    <w:name w:val="Heading 8"/>
    <w:basedOn w:val="905"/>
    <w:next w:val="905"/>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basedOn w:val="910"/>
    <w:link w:val="747"/>
    <w:uiPriority w:val="9"/>
    <w:rPr>
      <w:rFonts w:ascii="Arial" w:hAnsi="Arial" w:eastAsia="Arial" w:cs="Arial"/>
      <w:i/>
      <w:iCs/>
      <w:sz w:val="22"/>
      <w:szCs w:val="22"/>
    </w:rPr>
  </w:style>
  <w:style w:type="paragraph" w:styleId="749">
    <w:name w:val="Heading 9"/>
    <w:basedOn w:val="905"/>
    <w:next w:val="905"/>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basedOn w:val="910"/>
    <w:link w:val="749"/>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paragraph" w:styleId="752">
    <w:name w:val="Title"/>
    <w:basedOn w:val="905"/>
    <w:next w:val="905"/>
    <w:link w:val="753"/>
    <w:uiPriority w:val="10"/>
    <w:qFormat/>
    <w:pPr>
      <w:contextualSpacing/>
      <w:spacing w:before="300" w:after="200"/>
    </w:pPr>
    <w:rPr>
      <w:sz w:val="48"/>
      <w:szCs w:val="48"/>
    </w:rPr>
  </w:style>
  <w:style w:type="character" w:styleId="753">
    <w:name w:val="Title Char"/>
    <w:basedOn w:val="910"/>
    <w:link w:val="752"/>
    <w:uiPriority w:val="10"/>
    <w:rPr>
      <w:sz w:val="48"/>
      <w:szCs w:val="48"/>
    </w:rPr>
  </w:style>
  <w:style w:type="paragraph" w:styleId="754">
    <w:name w:val="Subtitle"/>
    <w:basedOn w:val="905"/>
    <w:next w:val="905"/>
    <w:link w:val="755"/>
    <w:uiPriority w:val="11"/>
    <w:qFormat/>
    <w:pPr>
      <w:spacing w:before="200" w:after="200"/>
    </w:pPr>
    <w:rPr>
      <w:sz w:val="24"/>
      <w:szCs w:val="24"/>
    </w:rPr>
  </w:style>
  <w:style w:type="character" w:styleId="755">
    <w:name w:val="Subtitle Char"/>
    <w:basedOn w:val="910"/>
    <w:link w:val="754"/>
    <w:uiPriority w:val="11"/>
    <w:rPr>
      <w:sz w:val="24"/>
      <w:szCs w:val="24"/>
    </w:rPr>
  </w:style>
  <w:style w:type="paragraph" w:styleId="756">
    <w:name w:val="Quote"/>
    <w:basedOn w:val="905"/>
    <w:next w:val="905"/>
    <w:link w:val="757"/>
    <w:uiPriority w:val="29"/>
    <w:qFormat/>
    <w:pPr>
      <w:ind w:left="720" w:right="720"/>
    </w:pPr>
    <w:rPr>
      <w:i/>
    </w:rPr>
  </w:style>
  <w:style w:type="character" w:styleId="757">
    <w:name w:val="Quote Char"/>
    <w:link w:val="756"/>
    <w:uiPriority w:val="29"/>
    <w:rPr>
      <w:i/>
    </w:rPr>
  </w:style>
  <w:style w:type="paragraph" w:styleId="758">
    <w:name w:val="Intense Quote"/>
    <w:basedOn w:val="905"/>
    <w:next w:val="905"/>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10"/>
    <w:link w:val="921"/>
    <w:uiPriority w:val="99"/>
  </w:style>
  <w:style w:type="character" w:styleId="761">
    <w:name w:val="Footer Char"/>
    <w:basedOn w:val="910"/>
    <w:link w:val="920"/>
    <w:uiPriority w:val="99"/>
  </w:style>
  <w:style w:type="paragraph" w:styleId="762">
    <w:name w:val="Caption"/>
    <w:basedOn w:val="905"/>
    <w:next w:val="905"/>
    <w:uiPriority w:val="35"/>
    <w:semiHidden/>
    <w:unhideWhenUsed/>
    <w:qFormat/>
    <w:pPr>
      <w:spacing w:line="276" w:lineRule="auto"/>
    </w:pPr>
    <w:rPr>
      <w:b/>
      <w:bCs/>
      <w:color w:val="4f81bd" w:themeColor="accent1"/>
      <w:sz w:val="18"/>
      <w:szCs w:val="18"/>
    </w:rPr>
  </w:style>
  <w:style w:type="character" w:styleId="763">
    <w:name w:val="Caption Char"/>
    <w:basedOn w:val="762"/>
    <w:link w:val="920"/>
    <w:uiPriority w:val="99"/>
  </w:style>
  <w:style w:type="table" w:styleId="764">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5"/>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10"/>
    <w:uiPriority w:val="99"/>
    <w:unhideWhenUsed/>
    <w:rPr>
      <w:vertAlign w:val="superscript"/>
    </w:rPr>
  </w:style>
  <w:style w:type="paragraph" w:styleId="892">
    <w:name w:val="endnote text"/>
    <w:basedOn w:val="905"/>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10"/>
    <w:uiPriority w:val="99"/>
    <w:semiHidden/>
    <w:unhideWhenUsed/>
    <w:rPr>
      <w:vertAlign w:val="superscript"/>
    </w:r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6"/>
    <w:uiPriority w:val="0"/>
    <w:qFormat/>
    <w:pPr>
      <w:jc w:val="both"/>
      <w:widowControl w:val="off"/>
    </w:pPr>
    <w:rPr>
      <w:rFonts w:ascii="Times New Roman" w:hAnsi="Times New Roman" w:eastAsia="宋体" w:cs="Times New Roman"/>
      <w:sz w:val="21"/>
      <w:szCs w:val="24"/>
      <w:lang w:val="en-US" w:eastAsia="zh-CN" w:bidi="ar-SA"/>
    </w:rPr>
  </w:style>
  <w:style w:type="paragraph" w:styleId="906">
    <w:name w:val="Heading 1"/>
    <w:basedOn w:val="905"/>
    <w:next w:val="905"/>
    <w:link w:val="937"/>
    <w:uiPriority w:val="9"/>
    <w:qFormat/>
    <w:pPr>
      <w:jc w:val="left"/>
      <w:spacing w:before="100" w:beforeAutospacing="1" w:after="100" w:afterAutospacing="1"/>
      <w:widowControl/>
      <w:outlineLvl w:val="0"/>
    </w:pPr>
    <w:rPr>
      <w:rFonts w:ascii="宋体" w:hAnsi="宋体" w:cs="宋体"/>
      <w:b/>
      <w:bCs/>
      <w:sz w:val="48"/>
      <w:szCs w:val="48"/>
    </w:rPr>
  </w:style>
  <w:style w:type="paragraph" w:styleId="907">
    <w:name w:val="Heading 2"/>
    <w:basedOn w:val="905"/>
    <w:next w:val="905"/>
    <w:uiPriority w:val="0"/>
    <w:qFormat/>
    <w:pPr>
      <w:keepLines/>
      <w:keepNext/>
      <w:spacing w:before="260" w:after="260" w:line="413" w:lineRule="auto"/>
      <w:outlineLvl w:val="1"/>
    </w:pPr>
    <w:rPr>
      <w:rFonts w:ascii="Arial" w:hAnsi="Arial" w:eastAsia="黑体"/>
      <w:b/>
      <w:sz w:val="32"/>
    </w:rPr>
  </w:style>
  <w:style w:type="paragraph" w:styleId="908">
    <w:name w:val="Heading 3"/>
    <w:basedOn w:val="905"/>
    <w:next w:val="905"/>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909">
    <w:name w:val="Heading 4"/>
    <w:basedOn w:val="905"/>
    <w:next w:val="905"/>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Normal Indent"/>
    <w:basedOn w:val="905"/>
    <w:link w:val="938"/>
    <w:uiPriority w:val="0"/>
    <w:qFormat/>
    <w:pPr>
      <w:ind w:firstLine="420"/>
      <w:jc w:val="left"/>
      <w:widowControl/>
    </w:pPr>
  </w:style>
  <w:style w:type="paragraph" w:styleId="913">
    <w:name w:val="annotation text"/>
    <w:basedOn w:val="905"/>
    <w:link w:val="939"/>
    <w:uiPriority w:val="0"/>
    <w:qFormat/>
    <w:pPr>
      <w:jc w:val="left"/>
    </w:pPr>
  </w:style>
  <w:style w:type="paragraph" w:styleId="914">
    <w:name w:val="Body Text"/>
    <w:basedOn w:val="905"/>
    <w:next w:val="905"/>
    <w:uiPriority w:val="0"/>
    <w:qFormat/>
    <w:rPr>
      <w:rFonts w:ascii="仿宋_GB2312" w:eastAsia="仿宋_GB2312"/>
      <w:sz w:val="28"/>
      <w:szCs w:val="20"/>
    </w:rPr>
  </w:style>
  <w:style w:type="paragraph" w:styleId="915">
    <w:name w:val="Body Text Indent"/>
    <w:basedOn w:val="905"/>
    <w:uiPriority w:val="0"/>
    <w:qFormat/>
    <w:pPr>
      <w:ind w:firstLine="630"/>
    </w:pPr>
  </w:style>
  <w:style w:type="paragraph" w:styleId="916">
    <w:name w:val="index 4"/>
    <w:basedOn w:val="905"/>
    <w:next w:val="905"/>
    <w:uiPriority w:val="0"/>
    <w:qFormat/>
    <w:pPr>
      <w:ind w:left="1260"/>
    </w:pPr>
    <w:rPr>
      <w:rFonts w:eastAsia="楷体_GB2312"/>
      <w:sz w:val="26"/>
    </w:rPr>
  </w:style>
  <w:style w:type="paragraph" w:styleId="917">
    <w:name w:val="Plain Text"/>
    <w:basedOn w:val="905"/>
    <w:uiPriority w:val="0"/>
    <w:qFormat/>
    <w:rPr>
      <w:rFonts w:ascii="宋体" w:hAnsi="Courier New"/>
      <w:szCs w:val="21"/>
    </w:rPr>
  </w:style>
  <w:style w:type="paragraph" w:styleId="918">
    <w:name w:val="Body Text Indent 2"/>
    <w:basedOn w:val="905"/>
    <w:uiPriority w:val="0"/>
    <w:qFormat/>
    <w:pPr>
      <w:ind w:firstLine="233"/>
      <w:spacing w:line="400" w:lineRule="exact"/>
      <w:tabs>
        <w:tab w:val="left" w:pos="0" w:leader="none"/>
        <w:tab w:val="left" w:pos="1134" w:leader="none"/>
      </w:tabs>
    </w:pPr>
    <w:rPr>
      <w:rFonts w:ascii="Times New Roman PSMT" w:eastAsia="Times New Roman PSMT" w:cs="Times New Roman"/>
      <w:sz w:val="24"/>
    </w:rPr>
  </w:style>
  <w:style w:type="paragraph" w:styleId="919">
    <w:name w:val="Balloon Text"/>
    <w:basedOn w:val="905"/>
    <w:link w:val="940"/>
    <w:uiPriority w:val="0"/>
    <w:qFormat/>
    <w:rPr>
      <w:sz w:val="18"/>
      <w:szCs w:val="18"/>
    </w:rPr>
  </w:style>
  <w:style w:type="paragraph" w:styleId="920">
    <w:name w:val="Footer"/>
    <w:basedOn w:val="905"/>
    <w:uiPriority w:val="0"/>
    <w:qFormat/>
    <w:pPr>
      <w:jc w:val="left"/>
      <w:tabs>
        <w:tab w:val="center" w:pos="4153" w:leader="none"/>
        <w:tab w:val="right" w:pos="8306" w:leader="none"/>
      </w:tabs>
    </w:pPr>
    <w:rPr>
      <w:sz w:val="18"/>
      <w:szCs w:val="18"/>
    </w:rPr>
  </w:style>
  <w:style w:type="paragraph" w:styleId="921">
    <w:name w:val="Header"/>
    <w:basedOn w:val="905"/>
    <w:uiPriority w:val="0"/>
    <w:qFormat/>
    <w:pPr>
      <w:jc w:val="center"/>
      <w:tabs>
        <w:tab w:val="center" w:pos="4153" w:leader="none"/>
        <w:tab w:val="right" w:pos="8306" w:leader="none"/>
      </w:tabs>
      <w:pBdr>
        <w:bottom w:val="single" w:color="auto" w:sz="6" w:space="1"/>
      </w:pBdr>
    </w:pPr>
    <w:rPr>
      <w:sz w:val="18"/>
      <w:szCs w:val="18"/>
    </w:rPr>
  </w:style>
  <w:style w:type="paragraph" w:styleId="922">
    <w:name w:val="toc 1"/>
    <w:basedOn w:val="905"/>
    <w:next w:val="905"/>
    <w:uiPriority w:val="0"/>
    <w:qFormat/>
    <w:pPr>
      <w:spacing w:line="288" w:lineRule="auto"/>
      <w:tabs>
        <w:tab w:val="right" w:pos="8296" w:leader="dot"/>
      </w:tabs>
    </w:pPr>
    <w:rPr>
      <w:rFonts w:ascii="黑体" w:hAnsi="宋体" w:eastAsia="黑体"/>
      <w:caps/>
      <w:sz w:val="30"/>
      <w:szCs w:val="30"/>
    </w:rPr>
  </w:style>
  <w:style w:type="paragraph" w:styleId="923">
    <w:name w:val="List"/>
    <w:basedOn w:val="905"/>
    <w:uiPriority w:val="0"/>
    <w:qFormat/>
    <w:pPr>
      <w:ind w:left="420" w:hanging="420"/>
      <w:spacing w:after="20" w:line="288" w:lineRule="auto"/>
      <w:tabs>
        <w:tab w:val="left" w:pos="420" w:leader="none"/>
      </w:tabs>
    </w:pPr>
    <w:rPr>
      <w:szCs w:val="20"/>
      <w:lang w:val="en-GB"/>
    </w:rPr>
  </w:style>
  <w:style w:type="paragraph" w:styleId="924">
    <w:name w:val="Body Text 2"/>
    <w:basedOn w:val="905"/>
    <w:uiPriority w:val="0"/>
    <w:qFormat/>
    <w:pPr>
      <w:ind w:firstLine="420"/>
      <w:spacing w:line="720" w:lineRule="auto"/>
    </w:pPr>
    <w:rPr>
      <w:sz w:val="30"/>
    </w:rPr>
  </w:style>
  <w:style w:type="paragraph" w:styleId="925">
    <w:name w:val="Normal (Web)"/>
    <w:basedOn w:val="905"/>
    <w:uiPriority w:val="99"/>
    <w:qFormat/>
    <w:pPr>
      <w:ind w:firstLine="420"/>
      <w:jc w:val="left"/>
      <w:spacing w:beforeAutospacing="1" w:afterAutospacing="1" w:line="288" w:lineRule="auto"/>
      <w:widowControl/>
    </w:pPr>
    <w:rPr>
      <w:rFonts w:ascii="宋体" w:hAnsi="宋体"/>
      <w:sz w:val="24"/>
    </w:rPr>
  </w:style>
  <w:style w:type="paragraph" w:styleId="926">
    <w:name w:val="annotation subject"/>
    <w:basedOn w:val="913"/>
    <w:next w:val="913"/>
    <w:link w:val="941"/>
    <w:uiPriority w:val="0"/>
    <w:qFormat/>
    <w:rPr>
      <w:b/>
      <w:bCs/>
    </w:rPr>
  </w:style>
  <w:style w:type="paragraph" w:styleId="927">
    <w:name w:val="Body Text First Indent"/>
    <w:basedOn w:val="914"/>
    <w:uiPriority w:val="0"/>
    <w:qFormat/>
    <w:pPr>
      <w:ind w:firstLine="420"/>
      <w:spacing w:after="120"/>
      <w:tabs>
        <w:tab w:val="left" w:pos="208" w:leader="none"/>
      </w:tabs>
    </w:pPr>
    <w:rPr>
      <w:rFonts w:ascii="Times New Roman" w:eastAsia="宋体"/>
      <w:sz w:val="21"/>
    </w:rPr>
  </w:style>
  <w:style w:type="paragraph" w:styleId="928">
    <w:name w:val="Body Text First Indent 2"/>
    <w:basedOn w:val="915"/>
    <w:uiPriority w:val="0"/>
    <w:qFormat/>
    <w:pPr>
      <w:ind w:left="420" w:firstLine="420"/>
      <w:spacing w:after="120"/>
      <w:tabs>
        <w:tab w:val="left" w:pos="630" w:leader="none"/>
      </w:tabs>
    </w:pPr>
    <w:rPr>
      <w:rFonts w:ascii="Verdana" w:hAnsi="Verdana"/>
    </w:rPr>
  </w:style>
  <w:style w:type="table" w:styleId="929">
    <w:name w:val="Table Grid"/>
    <w:basedOn w:val="9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basedOn w:val="910"/>
    <w:uiPriority w:val="22"/>
    <w:qFormat/>
    <w:rPr>
      <w:b/>
      <w:bCs/>
    </w:rPr>
  </w:style>
  <w:style w:type="character" w:styleId="931">
    <w:name w:val="page number"/>
    <w:uiPriority w:val="0"/>
    <w:qFormat/>
  </w:style>
  <w:style w:type="character" w:styleId="932">
    <w:name w:val="HTML Typewriter"/>
    <w:uiPriority w:val="0"/>
    <w:qFormat/>
    <w:rPr>
      <w:rFonts w:ascii="宋体" w:hAnsi="宋体" w:eastAsia="宋体" w:cs="宋体"/>
      <w:sz w:val="24"/>
      <w:szCs w:val="24"/>
    </w:rPr>
  </w:style>
  <w:style w:type="character" w:styleId="933">
    <w:name w:val="Hyperlink"/>
    <w:uiPriority w:val="0"/>
    <w:qFormat/>
    <w:rPr>
      <w:color w:val="0000ff"/>
      <w:u w:val="single"/>
    </w:rPr>
  </w:style>
  <w:style w:type="character" w:styleId="934">
    <w:name w:val="annotation reference"/>
    <w:uiPriority w:val="0"/>
    <w:qFormat/>
    <w:rPr>
      <w:sz w:val="21"/>
      <w:szCs w:val="21"/>
    </w:rPr>
  </w:style>
  <w:style w:type="paragraph" w:styleId="93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6" w:customStyle="1">
    <w:name w:val="toc 11"/>
    <w:next w:val="905"/>
    <w:uiPriority w:val="0"/>
    <w:qFormat/>
    <w:pPr>
      <w:jc w:val="both"/>
    </w:pPr>
    <w:rPr>
      <w:rFonts w:ascii="Calibri" w:hAnsi="Calibri" w:eastAsia="宋体" w:cs="Times New Roman"/>
      <w:sz w:val="21"/>
      <w:lang w:val="en-US" w:eastAsia="zh-CN" w:bidi="ar-SA"/>
    </w:rPr>
  </w:style>
  <w:style w:type="character" w:styleId="937" w:customStyle="1">
    <w:name w:val="标题 1 字符"/>
    <w:basedOn w:val="910"/>
    <w:link w:val="906"/>
    <w:uiPriority w:val="9"/>
    <w:qFormat/>
    <w:rPr>
      <w:rFonts w:ascii="宋体" w:hAnsi="宋体" w:cs="宋体"/>
      <w:b/>
      <w:bCs/>
      <w:sz w:val="48"/>
      <w:szCs w:val="48"/>
    </w:rPr>
  </w:style>
  <w:style w:type="character" w:styleId="938" w:customStyle="1">
    <w:name w:val="正文缩进 字符"/>
    <w:link w:val="912"/>
    <w:uiPriority w:val="0"/>
    <w:qFormat/>
    <w:rPr>
      <w:rFonts w:ascii="Times New Roman" w:hAnsi="Times New Roman" w:eastAsia="宋体" w:cs="Times New Roman"/>
      <w:sz w:val="21"/>
      <w:szCs w:val="24"/>
    </w:rPr>
  </w:style>
  <w:style w:type="character" w:styleId="939" w:customStyle="1">
    <w:name w:val="批注文字 字符"/>
    <w:basedOn w:val="910"/>
    <w:link w:val="913"/>
    <w:uiPriority w:val="0"/>
    <w:qFormat/>
    <w:rPr>
      <w:sz w:val="21"/>
      <w:szCs w:val="24"/>
    </w:rPr>
  </w:style>
  <w:style w:type="character" w:styleId="940" w:customStyle="1">
    <w:name w:val="批注框文本 字符"/>
    <w:link w:val="919"/>
    <w:uiPriority w:val="0"/>
    <w:qFormat/>
    <w:rPr>
      <w:rFonts w:ascii="Times New Roman" w:hAnsi="Times New Roman" w:eastAsia="宋体" w:cs="Times New Roman"/>
      <w:sz w:val="18"/>
      <w:szCs w:val="18"/>
    </w:rPr>
  </w:style>
  <w:style w:type="character" w:styleId="941" w:customStyle="1">
    <w:name w:val="批注主题 字符"/>
    <w:basedOn w:val="939"/>
    <w:link w:val="926"/>
    <w:uiPriority w:val="0"/>
    <w:qFormat/>
    <w:rPr>
      <w:sz w:val="21"/>
      <w:szCs w:val="24"/>
    </w:rPr>
  </w:style>
  <w:style w:type="paragraph" w:styleId="942" w:customStyle="1">
    <w:name w:val="列出段落1"/>
    <w:basedOn w:val="905"/>
    <w:uiPriority w:val="0"/>
    <w:qFormat/>
    <w:pPr>
      <w:jc w:val="left"/>
    </w:pPr>
    <w:rPr>
      <w:rFonts w:ascii="Calibri" w:hAnsi="Calibri"/>
      <w:sz w:val="22"/>
      <w:szCs w:val="22"/>
      <w:lang w:eastAsia="en-US"/>
    </w:rPr>
  </w:style>
  <w:style w:type="paragraph" w:styleId="943" w:customStyle="1">
    <w:name w:val="段"/>
    <w:next w:val="905"/>
    <w:uiPriority w:val="0"/>
    <w:qFormat/>
    <w:pPr>
      <w:ind w:firstLine="200"/>
      <w:jc w:val="both"/>
    </w:pPr>
    <w:rPr>
      <w:rFonts w:ascii="宋体" w:hAnsi="Times New Roman" w:eastAsia="宋体" w:cs="Times New Roman"/>
      <w:sz w:val="21"/>
      <w:lang w:val="en-US" w:eastAsia="zh-CN" w:bidi="ar-SA"/>
    </w:rPr>
  </w:style>
  <w:style w:type="paragraph" w:styleId="944"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945">
    <w:name w:val="List Paragraph"/>
    <w:basedOn w:val="905"/>
    <w:uiPriority w:val="34"/>
    <w:qFormat/>
    <w:pPr>
      <w:ind w:firstLine="420"/>
    </w:pPr>
  </w:style>
  <w:style w:type="character" w:styleId="946" w:customStyle="1">
    <w:name w:val="font11"/>
    <w:basedOn w:val="910"/>
    <w:uiPriority w:val="0"/>
    <w:qFormat/>
    <w:rPr>
      <w:rFonts w:hint="eastAsia" w:ascii="宋体" w:hAnsi="宋体" w:eastAsia="宋体" w:cs="宋体"/>
      <w:color w:val="000000"/>
      <w:sz w:val="22"/>
      <w:szCs w:val="22"/>
      <w:u w:val="none"/>
    </w:rPr>
  </w:style>
  <w:style w:type="character" w:styleId="947" w:customStyle="1">
    <w:name w:val="NormalCharacter1"/>
    <w:link w:val="948"/>
    <w:uiPriority w:val="0"/>
    <w:qFormat/>
    <w:rPr>
      <w:sz w:val="21"/>
      <w:szCs w:val="24"/>
    </w:rPr>
  </w:style>
  <w:style w:type="paragraph" w:styleId="948" w:customStyle="1">
    <w:name w:val="UserStyle_4"/>
    <w:basedOn w:val="905"/>
    <w:link w:val="947"/>
    <w:uiPriority w:val="0"/>
    <w:qFormat/>
    <w:pPr>
      <w:widowControl/>
    </w:pPr>
  </w:style>
  <w:style w:type="character" w:styleId="949" w:customStyle="1">
    <w:name w:val="custom-tag-placeholder-class"/>
    <w:basedOn w:val="910"/>
    <w:uiPriority w:val="0"/>
    <w:qFormat/>
  </w:style>
  <w:style w:type="paragraph" w:styleId="950" w:customStyle="1">
    <w:name w:val="p1"/>
    <w:basedOn w:val="905"/>
    <w:uiPriority w:val="0"/>
    <w:qFormat/>
    <w:rPr>
      <w:rFonts w:ascii=".PingFang SC" w:hAnsi=".PingFang SC"/>
      <w:sz w:val="26"/>
      <w:szCs w:val="26"/>
    </w:rPr>
  </w:style>
  <w:style w:type="paragraph" w:styleId="951" w:customStyle="1">
    <w:name w:val="_Style 1"/>
    <w:basedOn w:val="905"/>
    <w:uiPriority w:val="0"/>
    <w:qFormat/>
    <w:pPr>
      <w:ind w:firstLine="420"/>
      <w:spacing w:line="360" w:lineRule="auto"/>
    </w:pPr>
    <w:rPr>
      <w:rFonts w:ascii="Calibri" w:hAnsi="Calibri"/>
      <w:sz w:val="24"/>
      <w:szCs w:val="22"/>
    </w:rPr>
  </w:style>
  <w:style w:type="paragraph" w:styleId="952" w:customStyle="1">
    <w:name w:val="行文"/>
    <w:uiPriority w:val="0"/>
    <w:qFormat/>
    <w:pPr>
      <w:ind w:firstLine="624"/>
      <w:jc w:val="both"/>
      <w:spacing w:line="480" w:lineRule="exact"/>
      <w:widowControl w:val="off"/>
    </w:pPr>
    <w:rPr>
      <w:rFonts w:ascii="宋体" w:hAnsi="Times New Roman" w:eastAsia="仿宋_GB2312" w:cs="Times New Roman"/>
      <w:sz w:val="30"/>
      <w:szCs w:val="20"/>
      <w:lang w:val="en-US" w:eastAsia="zh-CN" w:bidi="ar-SA"/>
    </w:rPr>
  </w:style>
  <w:style w:type="paragraph" w:styleId="953"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崔立依</cp:lastModifiedBy>
  <cp:revision>5</cp:revision>
  <dcterms:created xsi:type="dcterms:W3CDTF">2024-07-22T09:17:00Z</dcterms:created>
  <dcterms:modified xsi:type="dcterms:W3CDTF">2025-11-03T03:16:26Z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7269A9FEB6E94D729C5DF6C3B19A0F85_13</vt:lpwstr>
  </property>
  <property fmtid="{D5CDD505-2E9C-101B-9397-08002B2CF9AE}" pid="4" name="KSOTemplateDocerSaveRecord">
    <vt:lpwstr>eyJoZGlkIjoiOWI5MDJmYWM2MzIzNmVkZTQ0ZDE0MzgxMGJjZDZlMDgiLCJ1c2VySWQiOiIyNTM1NTU5MDgifQ==</vt:lpwstr>
  </property>
</Properties>
</file>